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EC0" w:rsidRPr="00042EC0" w:rsidRDefault="00042EC0" w:rsidP="00042EC0">
      <w:pPr>
        <w:spacing w:line="560" w:lineRule="exact"/>
        <w:jc w:val="right"/>
        <w:rPr>
          <w:rFonts w:ascii="Times New Roman" w:eastAsia="仿宋" w:hAnsi="Times New Roman" w:cs="Times New Roman"/>
          <w:sz w:val="32"/>
          <w:szCs w:val="32"/>
        </w:rPr>
      </w:pPr>
    </w:p>
    <w:p w:rsidR="00042EC0" w:rsidRPr="00042EC0" w:rsidRDefault="00042EC0" w:rsidP="00042EC0">
      <w:pPr>
        <w:spacing w:line="560" w:lineRule="exact"/>
        <w:jc w:val="right"/>
        <w:rPr>
          <w:rFonts w:ascii="Times New Roman" w:eastAsia="仿宋" w:hAnsi="Times New Roman" w:cs="Times New Roman"/>
          <w:sz w:val="32"/>
          <w:szCs w:val="32"/>
        </w:rPr>
      </w:pPr>
    </w:p>
    <w:p w:rsidR="00042EC0" w:rsidRPr="00042EC0" w:rsidRDefault="00042EC0" w:rsidP="00042EC0">
      <w:pPr>
        <w:spacing w:line="560" w:lineRule="exact"/>
        <w:jc w:val="right"/>
        <w:rPr>
          <w:rFonts w:ascii="Times New Roman" w:eastAsia="仿宋" w:hAnsi="Times New Roman" w:cs="Times New Roman"/>
          <w:sz w:val="32"/>
          <w:szCs w:val="32"/>
        </w:rPr>
      </w:pPr>
      <w:r w:rsidRPr="00042EC0">
        <w:rPr>
          <w:rFonts w:ascii="Times New Roman" w:eastAsia="仿宋" w:hAnsi="仿宋" w:cs="Times New Roman"/>
          <w:sz w:val="32"/>
          <w:szCs w:val="32"/>
        </w:rPr>
        <w:t>川建造价发〔</w:t>
      </w:r>
      <w:r w:rsidRPr="00042EC0">
        <w:rPr>
          <w:rFonts w:ascii="Times New Roman" w:eastAsia="仿宋" w:hAnsi="Times New Roman" w:cs="Times New Roman"/>
          <w:sz w:val="32"/>
          <w:szCs w:val="32"/>
        </w:rPr>
        <w:t>2019</w:t>
      </w:r>
      <w:r w:rsidRPr="00042EC0">
        <w:rPr>
          <w:rFonts w:ascii="Times New Roman" w:eastAsia="仿宋" w:hAnsi="仿宋" w:cs="Times New Roman"/>
          <w:sz w:val="32"/>
          <w:szCs w:val="32"/>
        </w:rPr>
        <w:t>〕</w:t>
      </w:r>
      <w:r w:rsidR="00DA6065">
        <w:rPr>
          <w:rFonts w:ascii="Times New Roman" w:eastAsia="仿宋" w:hAnsi="仿宋" w:cs="Times New Roman" w:hint="eastAsia"/>
          <w:sz w:val="32"/>
          <w:szCs w:val="32"/>
        </w:rPr>
        <w:t>18</w:t>
      </w:r>
      <w:r w:rsidR="00F31FC8">
        <w:rPr>
          <w:rFonts w:ascii="Times New Roman" w:eastAsia="仿宋" w:hAnsi="仿宋" w:cs="Times New Roman" w:hint="eastAsia"/>
          <w:sz w:val="32"/>
          <w:szCs w:val="32"/>
        </w:rPr>
        <w:t>1</w:t>
      </w:r>
      <w:r w:rsidRPr="00042EC0">
        <w:rPr>
          <w:rFonts w:ascii="Times New Roman" w:eastAsia="仿宋" w:hAnsi="仿宋" w:cs="Times New Roman"/>
          <w:sz w:val="32"/>
          <w:szCs w:val="32"/>
        </w:rPr>
        <w:t>号</w:t>
      </w:r>
    </w:p>
    <w:p w:rsidR="00042EC0" w:rsidRPr="00042EC0" w:rsidRDefault="00042EC0" w:rsidP="00042EC0">
      <w:pPr>
        <w:spacing w:line="560" w:lineRule="exact"/>
        <w:jc w:val="right"/>
        <w:rPr>
          <w:rFonts w:ascii="Times New Roman" w:eastAsia="仿宋" w:hAnsi="Times New Roman" w:cs="Times New Roman"/>
          <w:sz w:val="32"/>
          <w:szCs w:val="32"/>
        </w:rPr>
      </w:pPr>
    </w:p>
    <w:p w:rsidR="00042EC0" w:rsidRPr="00042EC0" w:rsidRDefault="00042EC0" w:rsidP="00042EC0">
      <w:pPr>
        <w:spacing w:line="560" w:lineRule="exact"/>
        <w:jc w:val="right"/>
        <w:rPr>
          <w:rFonts w:ascii="Times New Roman" w:eastAsia="仿宋" w:hAnsi="Times New Roman" w:cs="Times New Roman"/>
          <w:sz w:val="32"/>
          <w:szCs w:val="32"/>
        </w:rPr>
      </w:pPr>
    </w:p>
    <w:p w:rsidR="00042EC0" w:rsidRPr="00042EC0" w:rsidRDefault="00C75098" w:rsidP="00042EC0">
      <w:pPr>
        <w:spacing w:line="560" w:lineRule="exact"/>
        <w:jc w:val="center"/>
        <w:rPr>
          <w:rFonts w:ascii="Times New Roman" w:eastAsia="方正小标宋简体" w:hAnsi="Times New Roman" w:cs="Times New Roman"/>
          <w:sz w:val="44"/>
          <w:szCs w:val="44"/>
        </w:rPr>
      </w:pPr>
      <w:r w:rsidRPr="00042EC0">
        <w:rPr>
          <w:rFonts w:ascii="Times New Roman" w:eastAsia="方正小标宋简体" w:hAnsi="Times New Roman" w:cs="Times New Roman"/>
          <w:sz w:val="44"/>
          <w:szCs w:val="44"/>
        </w:rPr>
        <w:t>四川省住房和城乡建设厅关于</w:t>
      </w:r>
      <w:r w:rsidR="00640465" w:rsidRPr="00042EC0">
        <w:rPr>
          <w:rFonts w:ascii="Times New Roman" w:eastAsia="方正小标宋简体" w:hAnsi="Times New Roman" w:cs="Times New Roman"/>
          <w:sz w:val="44"/>
          <w:szCs w:val="44"/>
        </w:rPr>
        <w:t>重新调整</w:t>
      </w:r>
    </w:p>
    <w:p w:rsidR="00042EC0" w:rsidRPr="00042EC0" w:rsidRDefault="00C75098" w:rsidP="00042EC0">
      <w:pPr>
        <w:spacing w:line="560" w:lineRule="exact"/>
        <w:jc w:val="center"/>
        <w:rPr>
          <w:rFonts w:ascii="Times New Roman" w:eastAsia="方正小标宋简体" w:hAnsi="Times New Roman" w:cs="Times New Roman"/>
          <w:sz w:val="44"/>
          <w:szCs w:val="44"/>
        </w:rPr>
      </w:pPr>
      <w:r w:rsidRPr="00042EC0">
        <w:rPr>
          <w:rFonts w:ascii="Times New Roman" w:eastAsia="方正小标宋简体" w:hAnsi="Times New Roman" w:cs="Times New Roman"/>
          <w:sz w:val="44"/>
          <w:szCs w:val="44"/>
        </w:rPr>
        <w:t>《建筑业营业税改征增值税四川省建设</w:t>
      </w:r>
    </w:p>
    <w:p w:rsidR="00C75098" w:rsidRPr="00042EC0" w:rsidRDefault="00C75098" w:rsidP="00042EC0">
      <w:pPr>
        <w:spacing w:line="560" w:lineRule="exact"/>
        <w:jc w:val="center"/>
        <w:rPr>
          <w:rFonts w:ascii="Times New Roman" w:eastAsia="方正小标宋简体" w:hAnsi="Times New Roman" w:cs="Times New Roman"/>
          <w:sz w:val="44"/>
          <w:szCs w:val="44"/>
        </w:rPr>
      </w:pPr>
      <w:r w:rsidRPr="00042EC0">
        <w:rPr>
          <w:rFonts w:ascii="Times New Roman" w:eastAsia="方正小标宋简体" w:hAnsi="Times New Roman" w:cs="Times New Roman"/>
          <w:sz w:val="44"/>
          <w:szCs w:val="44"/>
        </w:rPr>
        <w:t>工程计价依据调整办法》的通知</w:t>
      </w:r>
    </w:p>
    <w:p w:rsidR="001279F8" w:rsidRPr="00042EC0" w:rsidRDefault="001279F8" w:rsidP="00231FA6">
      <w:pPr>
        <w:spacing w:line="560" w:lineRule="exact"/>
        <w:rPr>
          <w:rFonts w:ascii="Times New Roman" w:eastAsia="仿宋_GB2312" w:hAnsi="Times New Roman" w:cs="Times New Roman"/>
          <w:sz w:val="32"/>
          <w:szCs w:val="32"/>
        </w:rPr>
      </w:pPr>
    </w:p>
    <w:p w:rsidR="00C75098" w:rsidRPr="00042EC0" w:rsidRDefault="00847128" w:rsidP="00042EC0">
      <w:pPr>
        <w:spacing w:line="600" w:lineRule="exact"/>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各市（</w:t>
      </w:r>
      <w:r w:rsidR="00C75098" w:rsidRPr="00042EC0">
        <w:rPr>
          <w:rFonts w:ascii="Times New Roman" w:eastAsia="仿宋" w:hAnsi="仿宋" w:cs="Times New Roman"/>
          <w:color w:val="000000" w:themeColor="text1"/>
          <w:sz w:val="32"/>
          <w:szCs w:val="32"/>
        </w:rPr>
        <w:t>州</w:t>
      </w:r>
      <w:r w:rsidRPr="00042EC0">
        <w:rPr>
          <w:rFonts w:ascii="Times New Roman" w:eastAsia="仿宋" w:hAnsi="仿宋" w:cs="Times New Roman"/>
          <w:color w:val="000000" w:themeColor="text1"/>
          <w:sz w:val="32"/>
          <w:szCs w:val="32"/>
        </w:rPr>
        <w:t>）</w:t>
      </w:r>
      <w:r w:rsidR="00C75098" w:rsidRPr="00042EC0">
        <w:rPr>
          <w:rFonts w:ascii="Times New Roman" w:eastAsia="仿宋" w:hAnsi="仿宋" w:cs="Times New Roman"/>
          <w:color w:val="000000" w:themeColor="text1"/>
          <w:sz w:val="32"/>
          <w:szCs w:val="32"/>
        </w:rPr>
        <w:t>及扩权试点县住房城乡建设行政主管部门，各建设、设计、施工、咨询及相关单位：</w:t>
      </w:r>
      <w:r w:rsidR="00ED5784" w:rsidRPr="00042EC0">
        <w:rPr>
          <w:rFonts w:ascii="Times New Roman" w:eastAsia="仿宋" w:hAnsi="Times New Roman" w:cs="Times New Roman"/>
          <w:color w:val="000000" w:themeColor="text1"/>
          <w:sz w:val="32"/>
          <w:szCs w:val="32"/>
        </w:rPr>
        <w:t xml:space="preserve"> </w:t>
      </w:r>
    </w:p>
    <w:p w:rsidR="00C75098" w:rsidRPr="00042EC0" w:rsidRDefault="00C75098" w:rsidP="00042EC0">
      <w:pPr>
        <w:spacing w:line="600" w:lineRule="exact"/>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根据</w:t>
      </w:r>
      <w:r w:rsidR="0042219E" w:rsidRPr="00042EC0">
        <w:rPr>
          <w:rFonts w:ascii="Times New Roman" w:eastAsia="仿宋" w:hAnsi="仿宋" w:cs="Times New Roman"/>
          <w:color w:val="000000" w:themeColor="text1"/>
          <w:sz w:val="32"/>
          <w:szCs w:val="32"/>
        </w:rPr>
        <w:t>财政部、税务总局</w:t>
      </w:r>
      <w:r w:rsidR="007D4791" w:rsidRPr="00042EC0">
        <w:rPr>
          <w:rFonts w:ascii="Times New Roman" w:eastAsia="仿宋" w:hAnsi="仿宋" w:cs="Times New Roman"/>
          <w:color w:val="000000" w:themeColor="text1"/>
          <w:sz w:val="32"/>
          <w:szCs w:val="32"/>
        </w:rPr>
        <w:t>、海关总署</w:t>
      </w:r>
      <w:r w:rsidRPr="00042EC0">
        <w:rPr>
          <w:rFonts w:ascii="Times New Roman" w:eastAsia="仿宋" w:hAnsi="仿宋" w:cs="Times New Roman"/>
          <w:color w:val="000000" w:themeColor="text1"/>
          <w:sz w:val="32"/>
          <w:szCs w:val="32"/>
        </w:rPr>
        <w:t>《关于</w:t>
      </w:r>
      <w:r w:rsidR="007D4791" w:rsidRPr="00042EC0">
        <w:rPr>
          <w:rFonts w:ascii="Times New Roman" w:eastAsia="仿宋" w:hAnsi="仿宋" w:cs="Times New Roman"/>
          <w:color w:val="000000" w:themeColor="text1"/>
          <w:sz w:val="32"/>
          <w:szCs w:val="32"/>
        </w:rPr>
        <w:t>深化</w:t>
      </w:r>
      <w:r w:rsidRPr="00042EC0">
        <w:rPr>
          <w:rFonts w:ascii="Times New Roman" w:eastAsia="仿宋" w:hAnsi="仿宋" w:cs="Times New Roman"/>
          <w:color w:val="000000" w:themeColor="text1"/>
          <w:sz w:val="32"/>
          <w:szCs w:val="32"/>
        </w:rPr>
        <w:t>增值税</w:t>
      </w:r>
      <w:r w:rsidR="007D4791" w:rsidRPr="00042EC0">
        <w:rPr>
          <w:rFonts w:ascii="Times New Roman" w:eastAsia="仿宋" w:hAnsi="仿宋" w:cs="Times New Roman"/>
          <w:color w:val="000000" w:themeColor="text1"/>
          <w:sz w:val="32"/>
          <w:szCs w:val="32"/>
        </w:rPr>
        <w:t>改革有关政策的公告</w:t>
      </w:r>
      <w:r w:rsidRPr="00042EC0">
        <w:rPr>
          <w:rFonts w:ascii="Times New Roman" w:eastAsia="仿宋" w:hAnsi="仿宋" w:cs="Times New Roman"/>
          <w:color w:val="000000" w:themeColor="text1"/>
          <w:sz w:val="32"/>
          <w:szCs w:val="32"/>
        </w:rPr>
        <w:t>》（</w:t>
      </w:r>
      <w:r w:rsidR="007D4791" w:rsidRPr="00042EC0">
        <w:rPr>
          <w:rFonts w:ascii="Times New Roman" w:eastAsia="仿宋" w:hAnsi="仿宋" w:cs="Times New Roman"/>
          <w:color w:val="000000" w:themeColor="text1"/>
          <w:sz w:val="32"/>
          <w:szCs w:val="32"/>
        </w:rPr>
        <w:t>财政部</w:t>
      </w:r>
      <w:r w:rsidR="007D4791" w:rsidRPr="00042EC0">
        <w:rPr>
          <w:rFonts w:ascii="Times New Roman" w:eastAsia="仿宋" w:hAnsi="Times New Roman" w:cs="Times New Roman"/>
          <w:color w:val="000000" w:themeColor="text1"/>
          <w:sz w:val="32"/>
          <w:szCs w:val="32"/>
        </w:rPr>
        <w:t xml:space="preserve"> </w:t>
      </w:r>
      <w:r w:rsidR="007D4791" w:rsidRPr="00042EC0">
        <w:rPr>
          <w:rFonts w:ascii="Times New Roman" w:eastAsia="仿宋" w:hAnsi="仿宋" w:cs="Times New Roman"/>
          <w:color w:val="000000" w:themeColor="text1"/>
          <w:sz w:val="32"/>
          <w:szCs w:val="32"/>
        </w:rPr>
        <w:t>税务总局</w:t>
      </w:r>
      <w:r w:rsidR="007D4791" w:rsidRPr="00042EC0">
        <w:rPr>
          <w:rFonts w:ascii="Times New Roman" w:eastAsia="仿宋" w:hAnsi="Times New Roman" w:cs="Times New Roman"/>
          <w:color w:val="000000" w:themeColor="text1"/>
          <w:sz w:val="32"/>
          <w:szCs w:val="32"/>
        </w:rPr>
        <w:t xml:space="preserve"> </w:t>
      </w:r>
      <w:r w:rsidR="007D4791" w:rsidRPr="00042EC0">
        <w:rPr>
          <w:rFonts w:ascii="Times New Roman" w:eastAsia="仿宋" w:hAnsi="仿宋" w:cs="Times New Roman"/>
          <w:color w:val="000000" w:themeColor="text1"/>
          <w:sz w:val="32"/>
          <w:szCs w:val="32"/>
        </w:rPr>
        <w:t>海关总署公告</w:t>
      </w:r>
      <w:r w:rsidR="00B86069" w:rsidRPr="00042EC0">
        <w:rPr>
          <w:rFonts w:ascii="Times New Roman" w:eastAsia="仿宋" w:hAnsi="Times New Roman" w:cs="Times New Roman"/>
          <w:color w:val="000000" w:themeColor="text1"/>
          <w:sz w:val="32"/>
          <w:szCs w:val="32"/>
        </w:rPr>
        <w:t>2019</w:t>
      </w:r>
      <w:r w:rsidR="007D4791" w:rsidRPr="00042EC0">
        <w:rPr>
          <w:rFonts w:ascii="Times New Roman" w:eastAsia="仿宋" w:hAnsi="仿宋" w:cs="Times New Roman"/>
          <w:color w:val="000000" w:themeColor="text1"/>
          <w:sz w:val="32"/>
          <w:szCs w:val="32"/>
        </w:rPr>
        <w:t>年第</w:t>
      </w:r>
      <w:r w:rsidR="007D4791" w:rsidRPr="00042EC0">
        <w:rPr>
          <w:rFonts w:ascii="Times New Roman" w:eastAsia="仿宋" w:hAnsi="Times New Roman" w:cs="Times New Roman"/>
          <w:color w:val="000000" w:themeColor="text1"/>
          <w:sz w:val="32"/>
          <w:szCs w:val="32"/>
        </w:rPr>
        <w:t>39</w:t>
      </w:r>
      <w:r w:rsidR="007D4791" w:rsidRPr="00042EC0">
        <w:rPr>
          <w:rFonts w:ascii="Times New Roman" w:eastAsia="仿宋" w:hAnsi="仿宋" w:cs="Times New Roman"/>
          <w:color w:val="000000" w:themeColor="text1"/>
          <w:sz w:val="32"/>
          <w:szCs w:val="32"/>
        </w:rPr>
        <w:t>号</w:t>
      </w:r>
      <w:r w:rsidRPr="00042EC0">
        <w:rPr>
          <w:rFonts w:ascii="Times New Roman" w:eastAsia="仿宋" w:hAnsi="仿宋" w:cs="Times New Roman"/>
          <w:color w:val="000000" w:themeColor="text1"/>
          <w:sz w:val="32"/>
          <w:szCs w:val="32"/>
        </w:rPr>
        <w:t>）</w:t>
      </w:r>
      <w:r w:rsidR="00640465" w:rsidRPr="00042EC0">
        <w:rPr>
          <w:rFonts w:ascii="Times New Roman" w:eastAsia="仿宋" w:hAnsi="仿宋" w:cs="Times New Roman"/>
          <w:color w:val="000000" w:themeColor="text1"/>
          <w:sz w:val="32"/>
          <w:szCs w:val="32"/>
        </w:rPr>
        <w:t>有关规定</w:t>
      </w:r>
      <w:r w:rsidR="0042219E" w:rsidRPr="00042EC0">
        <w:rPr>
          <w:rFonts w:ascii="Times New Roman" w:eastAsia="仿宋" w:hAnsi="仿宋" w:cs="Times New Roman"/>
          <w:color w:val="000000" w:themeColor="text1"/>
          <w:sz w:val="32"/>
          <w:szCs w:val="32"/>
        </w:rPr>
        <w:t>及</w:t>
      </w:r>
      <w:r w:rsidR="002D66B8" w:rsidRPr="00042EC0">
        <w:rPr>
          <w:rFonts w:ascii="Times New Roman" w:eastAsia="仿宋" w:hAnsi="仿宋" w:cs="Times New Roman"/>
          <w:color w:val="000000" w:themeColor="text1"/>
          <w:sz w:val="32"/>
          <w:szCs w:val="32"/>
        </w:rPr>
        <w:t>住房城乡建设部办公厅</w:t>
      </w:r>
      <w:r w:rsidRPr="00042EC0">
        <w:rPr>
          <w:rFonts w:ascii="Times New Roman" w:eastAsia="仿宋" w:hAnsi="仿宋" w:cs="Times New Roman"/>
          <w:color w:val="000000" w:themeColor="text1"/>
          <w:sz w:val="32"/>
          <w:szCs w:val="32"/>
        </w:rPr>
        <w:t>《关于</w:t>
      </w:r>
      <w:r w:rsidR="00640465" w:rsidRPr="00042EC0">
        <w:rPr>
          <w:rFonts w:ascii="Times New Roman" w:eastAsia="仿宋" w:hAnsi="仿宋" w:cs="Times New Roman"/>
          <w:color w:val="000000" w:themeColor="text1"/>
          <w:sz w:val="32"/>
          <w:szCs w:val="32"/>
        </w:rPr>
        <w:t>重新</w:t>
      </w:r>
      <w:r w:rsidRPr="00042EC0">
        <w:rPr>
          <w:rFonts w:ascii="Times New Roman" w:eastAsia="仿宋" w:hAnsi="仿宋" w:cs="Times New Roman"/>
          <w:color w:val="000000" w:themeColor="text1"/>
          <w:sz w:val="32"/>
          <w:szCs w:val="32"/>
        </w:rPr>
        <w:t>调整建设工程计价依据增值税税率的通知》（建办标</w:t>
      </w:r>
      <w:r w:rsidR="00855A9B" w:rsidRPr="00042EC0">
        <w:rPr>
          <w:rFonts w:ascii="Times New Roman" w:eastAsia="仿宋" w:hAnsi="仿宋" w:cs="Times New Roman"/>
          <w:color w:val="000000" w:themeColor="text1"/>
          <w:sz w:val="32"/>
          <w:szCs w:val="32"/>
        </w:rPr>
        <w:t>函</w:t>
      </w:r>
      <w:r w:rsidR="00231FA6" w:rsidRPr="00042EC0">
        <w:rPr>
          <w:rFonts w:ascii="Times New Roman" w:eastAsia="仿宋" w:hAnsi="仿宋" w:cs="Times New Roman"/>
          <w:color w:val="000000" w:themeColor="text1"/>
          <w:sz w:val="32"/>
          <w:szCs w:val="32"/>
        </w:rPr>
        <w:t>〔</w:t>
      </w:r>
      <w:r w:rsidR="00231FA6" w:rsidRPr="00042EC0">
        <w:rPr>
          <w:rFonts w:ascii="Times New Roman" w:eastAsia="仿宋" w:hAnsi="Times New Roman" w:cs="Times New Roman"/>
          <w:color w:val="000000" w:themeColor="text1"/>
          <w:sz w:val="32"/>
          <w:szCs w:val="32"/>
        </w:rPr>
        <w:t>201</w:t>
      </w:r>
      <w:r w:rsidR="00EF5CCD" w:rsidRPr="00042EC0">
        <w:rPr>
          <w:rFonts w:ascii="Times New Roman" w:eastAsia="仿宋" w:hAnsi="Times New Roman" w:cs="Times New Roman"/>
          <w:color w:val="000000" w:themeColor="text1"/>
          <w:sz w:val="32"/>
          <w:szCs w:val="32"/>
        </w:rPr>
        <w:t>9</w:t>
      </w:r>
      <w:r w:rsidR="00231FA6" w:rsidRPr="00042EC0">
        <w:rPr>
          <w:rFonts w:ascii="Times New Roman" w:eastAsia="仿宋" w:hAnsi="仿宋" w:cs="Times New Roman"/>
          <w:color w:val="000000" w:themeColor="text1"/>
          <w:sz w:val="32"/>
          <w:szCs w:val="32"/>
        </w:rPr>
        <w:t>〕</w:t>
      </w:r>
      <w:r w:rsidR="00640465" w:rsidRPr="00042EC0">
        <w:rPr>
          <w:rFonts w:ascii="Times New Roman" w:eastAsia="仿宋" w:hAnsi="Times New Roman" w:cs="Times New Roman"/>
          <w:color w:val="000000" w:themeColor="text1"/>
          <w:sz w:val="32"/>
          <w:szCs w:val="32"/>
        </w:rPr>
        <w:t>193</w:t>
      </w:r>
      <w:r w:rsidRPr="00042EC0">
        <w:rPr>
          <w:rFonts w:ascii="Times New Roman" w:eastAsia="仿宋" w:hAnsi="仿宋" w:cs="Times New Roman"/>
          <w:color w:val="000000" w:themeColor="text1"/>
          <w:sz w:val="32"/>
          <w:szCs w:val="32"/>
        </w:rPr>
        <w:t>号）要求，</w:t>
      </w:r>
      <w:r w:rsidR="002B7EDD" w:rsidRPr="00042EC0">
        <w:rPr>
          <w:rFonts w:ascii="Times New Roman" w:eastAsia="仿宋" w:hAnsi="仿宋" w:cs="Times New Roman"/>
          <w:color w:val="000000" w:themeColor="text1"/>
          <w:sz w:val="32"/>
          <w:szCs w:val="32"/>
        </w:rPr>
        <w:t>做好增值税税率调整有关工作，确保调整工作平稳、有序推进，</w:t>
      </w:r>
      <w:r w:rsidRPr="00042EC0">
        <w:rPr>
          <w:rFonts w:ascii="Times New Roman" w:eastAsia="仿宋" w:hAnsi="仿宋" w:cs="Times New Roman"/>
          <w:color w:val="000000" w:themeColor="text1"/>
          <w:sz w:val="32"/>
          <w:szCs w:val="32"/>
        </w:rPr>
        <w:t>现将我省建设工程造价计价依据调整</w:t>
      </w:r>
      <w:r w:rsidR="00B86069" w:rsidRPr="00042EC0">
        <w:rPr>
          <w:rFonts w:ascii="Times New Roman" w:eastAsia="仿宋" w:hAnsi="仿宋" w:cs="Times New Roman"/>
          <w:color w:val="000000" w:themeColor="text1"/>
          <w:sz w:val="32"/>
          <w:szCs w:val="32"/>
        </w:rPr>
        <w:t>及</w:t>
      </w:r>
      <w:r w:rsidR="0042219E" w:rsidRPr="00042EC0">
        <w:rPr>
          <w:rFonts w:ascii="Times New Roman" w:eastAsia="仿宋" w:hAnsi="仿宋" w:cs="Times New Roman"/>
          <w:color w:val="000000" w:themeColor="text1"/>
          <w:sz w:val="32"/>
          <w:szCs w:val="32"/>
        </w:rPr>
        <w:t>有关事宜</w:t>
      </w:r>
      <w:r w:rsidRPr="00042EC0">
        <w:rPr>
          <w:rFonts w:ascii="Times New Roman" w:eastAsia="仿宋" w:hAnsi="仿宋" w:cs="Times New Roman"/>
          <w:color w:val="000000" w:themeColor="text1"/>
          <w:sz w:val="32"/>
          <w:szCs w:val="32"/>
        </w:rPr>
        <w:t>通知如下：</w:t>
      </w:r>
    </w:p>
    <w:p w:rsidR="00B84E69" w:rsidRPr="00042EC0" w:rsidRDefault="00B84E69" w:rsidP="00042EC0">
      <w:pPr>
        <w:spacing w:line="600" w:lineRule="exact"/>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一、增值税一般计税</w:t>
      </w:r>
    </w:p>
    <w:p w:rsidR="00C75098" w:rsidRPr="00042EC0" w:rsidRDefault="00761FB4" w:rsidP="00042EC0">
      <w:pPr>
        <w:spacing w:line="600" w:lineRule="exact"/>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四川省住房和城乡建设厅《关于印发</w:t>
      </w:r>
      <w:r w:rsidRPr="00042EC0">
        <w:rPr>
          <w:rFonts w:ascii="Times New Roman" w:eastAsia="仿宋" w:hAnsi="Times New Roman" w:cs="Times New Roman"/>
          <w:color w:val="000000" w:themeColor="text1"/>
          <w:sz w:val="32"/>
          <w:szCs w:val="32"/>
        </w:rPr>
        <w:t>&lt;</w:t>
      </w:r>
      <w:r w:rsidRPr="00042EC0">
        <w:rPr>
          <w:rFonts w:ascii="Times New Roman" w:eastAsia="仿宋" w:hAnsi="仿宋" w:cs="Times New Roman"/>
          <w:color w:val="000000" w:themeColor="text1"/>
          <w:sz w:val="32"/>
          <w:szCs w:val="32"/>
        </w:rPr>
        <w:t>建筑业营业税改征增值税四川省建设工程计价依据调整办法</w:t>
      </w:r>
      <w:r w:rsidRPr="00042EC0">
        <w:rPr>
          <w:rFonts w:ascii="Times New Roman" w:eastAsia="仿宋" w:hAnsi="Times New Roman" w:cs="Times New Roman"/>
          <w:color w:val="000000" w:themeColor="text1"/>
          <w:sz w:val="32"/>
          <w:szCs w:val="32"/>
        </w:rPr>
        <w:t>&gt;</w:t>
      </w:r>
      <w:r w:rsidRPr="00042EC0">
        <w:rPr>
          <w:rFonts w:ascii="Times New Roman" w:eastAsia="仿宋" w:hAnsi="仿宋" w:cs="Times New Roman"/>
          <w:color w:val="000000" w:themeColor="text1"/>
          <w:sz w:val="32"/>
          <w:szCs w:val="32"/>
        </w:rPr>
        <w:t>的通知》（川建造价发</w:t>
      </w:r>
      <w:r w:rsidR="00231FA6" w:rsidRPr="00042EC0">
        <w:rPr>
          <w:rFonts w:ascii="Times New Roman" w:eastAsia="仿宋" w:hAnsi="仿宋" w:cs="Times New Roman"/>
          <w:color w:val="000000" w:themeColor="text1"/>
          <w:sz w:val="32"/>
          <w:szCs w:val="32"/>
        </w:rPr>
        <w:t>〔</w:t>
      </w:r>
      <w:r w:rsidR="00231FA6" w:rsidRPr="00042EC0">
        <w:rPr>
          <w:rFonts w:ascii="Times New Roman" w:eastAsia="仿宋" w:hAnsi="Times New Roman" w:cs="Times New Roman"/>
          <w:color w:val="000000" w:themeColor="text1"/>
          <w:sz w:val="32"/>
          <w:szCs w:val="32"/>
        </w:rPr>
        <w:t>2016</w:t>
      </w:r>
      <w:r w:rsidR="00231FA6"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349</w:t>
      </w:r>
      <w:r w:rsidRPr="00042EC0">
        <w:rPr>
          <w:rFonts w:ascii="Times New Roman" w:eastAsia="仿宋" w:hAnsi="仿宋" w:cs="Times New Roman"/>
          <w:color w:val="000000" w:themeColor="text1"/>
          <w:sz w:val="32"/>
          <w:szCs w:val="32"/>
        </w:rPr>
        <w:t>号）调整如下：</w:t>
      </w:r>
    </w:p>
    <w:p w:rsidR="00761FB4" w:rsidRPr="00042EC0" w:rsidRDefault="00847128" w:rsidP="00042EC0">
      <w:pPr>
        <w:spacing w:line="600" w:lineRule="exact"/>
        <w:ind w:firstLine="645"/>
        <w:rPr>
          <w:rFonts w:ascii="Times New Roman" w:eastAsia="楷体" w:hAnsi="Times New Roman" w:cs="Times New Roman"/>
          <w:b/>
          <w:color w:val="000000" w:themeColor="text1"/>
          <w:sz w:val="32"/>
          <w:szCs w:val="32"/>
        </w:rPr>
      </w:pPr>
      <w:r w:rsidRPr="00042EC0">
        <w:rPr>
          <w:rFonts w:ascii="Times New Roman" w:eastAsia="楷体" w:hAnsi="楷体" w:cs="Times New Roman"/>
          <w:b/>
          <w:color w:val="000000" w:themeColor="text1"/>
          <w:sz w:val="32"/>
          <w:szCs w:val="32"/>
        </w:rPr>
        <w:lastRenderedPageBreak/>
        <w:t>（一）</w:t>
      </w:r>
      <w:r w:rsidR="00761FB4" w:rsidRPr="00042EC0">
        <w:rPr>
          <w:rFonts w:ascii="Times New Roman" w:eastAsia="楷体" w:hAnsi="楷体" w:cs="Times New Roman"/>
          <w:b/>
          <w:color w:val="000000" w:themeColor="text1"/>
          <w:sz w:val="32"/>
          <w:szCs w:val="32"/>
        </w:rPr>
        <w:t>附件调整</w:t>
      </w:r>
    </w:p>
    <w:p w:rsidR="00B137F5" w:rsidRPr="00AB3599" w:rsidRDefault="00761FB4" w:rsidP="00042EC0">
      <w:pPr>
        <w:spacing w:line="600" w:lineRule="exact"/>
        <w:ind w:firstLine="645"/>
        <w:rPr>
          <w:rFonts w:ascii="Times New Roman" w:eastAsia="仿宋" w:hAnsi="Times New Roman" w:cs="Times New Roman"/>
          <w:color w:val="000000" w:themeColor="text1"/>
          <w:sz w:val="32"/>
          <w:szCs w:val="32"/>
        </w:rPr>
      </w:pPr>
      <w:r w:rsidRPr="00AB3599">
        <w:rPr>
          <w:rFonts w:ascii="Times New Roman" w:eastAsia="仿宋" w:hAnsi="仿宋" w:cs="Times New Roman"/>
          <w:color w:val="000000" w:themeColor="text1"/>
          <w:sz w:val="32"/>
          <w:szCs w:val="32"/>
        </w:rPr>
        <w:t>附件</w:t>
      </w:r>
      <w:r w:rsidR="001930F4" w:rsidRPr="00AB3599">
        <w:rPr>
          <w:rFonts w:ascii="Times New Roman" w:eastAsia="仿宋" w:hAnsi="仿宋" w:cs="Times New Roman"/>
          <w:color w:val="000000" w:themeColor="text1"/>
          <w:sz w:val="32"/>
          <w:szCs w:val="32"/>
        </w:rPr>
        <w:t>第四条调整办法，第（一）条</w:t>
      </w:r>
      <w:r w:rsidR="001930F4" w:rsidRPr="00AB3599">
        <w:rPr>
          <w:rFonts w:ascii="Times New Roman" w:eastAsia="仿宋" w:hAnsi="Times New Roman" w:cs="Times New Roman"/>
          <w:color w:val="000000" w:themeColor="text1"/>
          <w:sz w:val="32"/>
          <w:szCs w:val="32"/>
        </w:rPr>
        <w:t>15</w:t>
      </w:r>
      <w:r w:rsidR="001930F4" w:rsidRPr="00AB3599">
        <w:rPr>
          <w:rFonts w:ascii="Times New Roman" w:eastAsia="仿宋" w:hAnsi="仿宋" w:cs="Times New Roman"/>
          <w:color w:val="000000" w:themeColor="text1"/>
          <w:sz w:val="32"/>
          <w:szCs w:val="32"/>
        </w:rPr>
        <w:t>定额调整，第</w:t>
      </w:r>
      <w:r w:rsidR="001930F4" w:rsidRPr="00AB3599">
        <w:rPr>
          <w:rFonts w:ascii="Times New Roman" w:eastAsia="仿宋" w:hAnsi="Times New Roman" w:cs="Times New Roman"/>
          <w:color w:val="000000" w:themeColor="text1"/>
          <w:sz w:val="32"/>
          <w:szCs w:val="32"/>
        </w:rPr>
        <w:t>6</w:t>
      </w:r>
      <w:r w:rsidR="001930F4" w:rsidRPr="00AB3599">
        <w:rPr>
          <w:rFonts w:ascii="Times New Roman" w:eastAsia="仿宋" w:hAnsi="仿宋" w:cs="Times New Roman"/>
          <w:color w:val="000000" w:themeColor="text1"/>
          <w:sz w:val="32"/>
          <w:szCs w:val="32"/>
        </w:rPr>
        <w:t>款中税金：</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销项增值税按税率</w:t>
      </w:r>
      <w:r w:rsidR="004C10D0" w:rsidRPr="00AB3599">
        <w:rPr>
          <w:rFonts w:ascii="Times New Roman" w:eastAsia="仿宋" w:hAnsi="Times New Roman" w:cs="Times New Roman"/>
          <w:color w:val="000000" w:themeColor="text1"/>
          <w:sz w:val="32"/>
          <w:szCs w:val="32"/>
        </w:rPr>
        <w:t>11%</w:t>
      </w:r>
      <w:r w:rsidR="004C10D0" w:rsidRPr="00AB3599">
        <w:rPr>
          <w:rFonts w:ascii="Times New Roman" w:eastAsia="仿宋" w:hAnsi="仿宋" w:cs="Times New Roman"/>
          <w:color w:val="000000" w:themeColor="text1"/>
          <w:sz w:val="32"/>
          <w:szCs w:val="32"/>
        </w:rPr>
        <w:t>计算，销项税额</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税前工程造价</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销项增值税税率</w:t>
      </w:r>
      <w:r w:rsidR="004C10D0" w:rsidRPr="00AB3599">
        <w:rPr>
          <w:rFonts w:ascii="Times New Roman" w:eastAsia="仿宋" w:hAnsi="Times New Roman" w:cs="Times New Roman"/>
          <w:color w:val="000000" w:themeColor="text1"/>
          <w:sz w:val="32"/>
          <w:szCs w:val="32"/>
        </w:rPr>
        <w:t>11%”</w:t>
      </w:r>
      <w:r w:rsidR="004C10D0" w:rsidRPr="00AB3599">
        <w:rPr>
          <w:rFonts w:ascii="Times New Roman" w:eastAsia="仿宋" w:hAnsi="仿宋" w:cs="Times New Roman"/>
          <w:color w:val="000000" w:themeColor="text1"/>
          <w:sz w:val="32"/>
          <w:szCs w:val="32"/>
        </w:rPr>
        <w:t>调整为</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销项增值税按税率</w:t>
      </w:r>
      <w:r w:rsidR="002B7EDD" w:rsidRPr="00AB3599">
        <w:rPr>
          <w:rFonts w:ascii="Times New Roman" w:eastAsia="仿宋" w:hAnsi="Times New Roman" w:cs="Times New Roman"/>
          <w:color w:val="000000" w:themeColor="text1"/>
          <w:sz w:val="32"/>
          <w:szCs w:val="32"/>
        </w:rPr>
        <w:t>9</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计算，销项税额</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税前工程造价</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销项增值税税率</w:t>
      </w:r>
      <w:r w:rsidR="002B7EDD" w:rsidRPr="00AB3599">
        <w:rPr>
          <w:rFonts w:ascii="Times New Roman" w:eastAsia="仿宋" w:hAnsi="Times New Roman" w:cs="Times New Roman"/>
          <w:color w:val="000000" w:themeColor="text1"/>
          <w:sz w:val="32"/>
          <w:szCs w:val="32"/>
        </w:rPr>
        <w:t>9</w:t>
      </w:r>
      <w:r w:rsidR="004C10D0" w:rsidRPr="00AB3599">
        <w:rPr>
          <w:rFonts w:ascii="Times New Roman" w:eastAsia="仿宋" w:hAnsi="Times New Roman" w:cs="Times New Roman"/>
          <w:color w:val="000000" w:themeColor="text1"/>
          <w:sz w:val="32"/>
          <w:szCs w:val="32"/>
        </w:rPr>
        <w:t>%”</w:t>
      </w:r>
      <w:r w:rsidR="004C10D0" w:rsidRPr="00AB3599">
        <w:rPr>
          <w:rFonts w:ascii="Times New Roman" w:eastAsia="仿宋" w:hAnsi="仿宋" w:cs="Times New Roman"/>
          <w:color w:val="000000" w:themeColor="text1"/>
          <w:sz w:val="32"/>
          <w:szCs w:val="32"/>
        </w:rPr>
        <w:t>。</w:t>
      </w:r>
    </w:p>
    <w:p w:rsidR="003F096B" w:rsidRPr="00042EC0" w:rsidRDefault="00847128" w:rsidP="00042EC0">
      <w:pPr>
        <w:spacing w:line="600" w:lineRule="exact"/>
        <w:ind w:firstLineChars="200" w:firstLine="643"/>
        <w:rPr>
          <w:rFonts w:ascii="Times New Roman" w:eastAsia="楷体" w:hAnsi="Times New Roman" w:cs="Times New Roman"/>
          <w:b/>
          <w:color w:val="000000" w:themeColor="text1"/>
          <w:sz w:val="32"/>
          <w:szCs w:val="32"/>
        </w:rPr>
      </w:pPr>
      <w:r w:rsidRPr="00042EC0">
        <w:rPr>
          <w:rFonts w:ascii="Times New Roman" w:eastAsia="楷体" w:hAnsi="楷体" w:cs="Times New Roman"/>
          <w:b/>
          <w:color w:val="000000" w:themeColor="text1"/>
          <w:sz w:val="32"/>
          <w:szCs w:val="32"/>
        </w:rPr>
        <w:t>（二）</w:t>
      </w:r>
      <w:r w:rsidR="003F096B" w:rsidRPr="00042EC0">
        <w:rPr>
          <w:rFonts w:ascii="Times New Roman" w:eastAsia="楷体" w:hAnsi="楷体" w:cs="Times New Roman"/>
          <w:b/>
          <w:color w:val="000000" w:themeColor="text1"/>
          <w:sz w:val="32"/>
          <w:szCs w:val="32"/>
        </w:rPr>
        <w:t>附件</w:t>
      </w:r>
      <w:r w:rsidR="003F096B" w:rsidRPr="00042EC0">
        <w:rPr>
          <w:rFonts w:ascii="Times New Roman" w:eastAsia="楷体" w:hAnsi="Times New Roman" w:cs="Times New Roman"/>
          <w:b/>
          <w:color w:val="000000" w:themeColor="text1"/>
          <w:sz w:val="32"/>
          <w:szCs w:val="32"/>
        </w:rPr>
        <w:t>2</w:t>
      </w:r>
      <w:r w:rsidR="003F096B" w:rsidRPr="00042EC0">
        <w:rPr>
          <w:rFonts w:ascii="Times New Roman" w:eastAsia="楷体" w:hAnsi="楷体" w:cs="Times New Roman"/>
          <w:b/>
          <w:color w:val="000000" w:themeColor="text1"/>
          <w:sz w:val="32"/>
          <w:szCs w:val="32"/>
        </w:rPr>
        <w:t>调整</w:t>
      </w:r>
      <w:r w:rsidRPr="00042EC0">
        <w:rPr>
          <w:rFonts w:ascii="Times New Roman" w:eastAsia="楷体" w:hAnsi="楷体" w:cs="Times New Roman"/>
          <w:b/>
          <w:color w:val="000000" w:themeColor="text1"/>
          <w:sz w:val="32"/>
          <w:szCs w:val="32"/>
        </w:rPr>
        <w:t>（详见附件）</w:t>
      </w:r>
    </w:p>
    <w:p w:rsidR="00847128" w:rsidRPr="00042EC0" w:rsidRDefault="005325E4" w:rsidP="00042EC0">
      <w:pPr>
        <w:spacing w:line="600" w:lineRule="exact"/>
        <w:ind w:firstLine="645"/>
        <w:rPr>
          <w:rFonts w:ascii="Times New Roman" w:eastAsia="楷体" w:hAnsi="Times New Roman" w:cs="Times New Roman"/>
          <w:b/>
          <w:color w:val="000000" w:themeColor="text1"/>
          <w:sz w:val="32"/>
          <w:szCs w:val="32"/>
        </w:rPr>
      </w:pPr>
      <w:r w:rsidRPr="00042EC0">
        <w:rPr>
          <w:rFonts w:ascii="Times New Roman" w:eastAsia="楷体" w:hAnsi="楷体" w:cs="Times New Roman"/>
          <w:b/>
          <w:color w:val="000000" w:themeColor="text1"/>
          <w:sz w:val="32"/>
          <w:szCs w:val="32"/>
        </w:rPr>
        <w:t>（</w:t>
      </w:r>
      <w:r w:rsidR="00847128" w:rsidRPr="00042EC0">
        <w:rPr>
          <w:rFonts w:ascii="Times New Roman" w:eastAsia="楷体" w:hAnsi="楷体" w:cs="Times New Roman"/>
          <w:b/>
          <w:color w:val="000000" w:themeColor="text1"/>
          <w:sz w:val="32"/>
          <w:szCs w:val="32"/>
        </w:rPr>
        <w:t>三</w:t>
      </w:r>
      <w:r w:rsidRPr="00042EC0">
        <w:rPr>
          <w:rFonts w:ascii="Times New Roman" w:eastAsia="楷体" w:hAnsi="楷体" w:cs="Times New Roman"/>
          <w:b/>
          <w:color w:val="000000" w:themeColor="text1"/>
          <w:sz w:val="32"/>
          <w:szCs w:val="32"/>
        </w:rPr>
        <w:t>）</w:t>
      </w:r>
      <w:r w:rsidR="00847128" w:rsidRPr="00042EC0">
        <w:rPr>
          <w:rFonts w:ascii="Times New Roman" w:eastAsia="楷体" w:hAnsi="楷体" w:cs="Times New Roman"/>
          <w:b/>
          <w:color w:val="000000" w:themeColor="text1"/>
          <w:sz w:val="32"/>
          <w:szCs w:val="32"/>
        </w:rPr>
        <w:t>有关说明</w:t>
      </w:r>
    </w:p>
    <w:p w:rsidR="00790989" w:rsidRPr="00042EC0" w:rsidRDefault="00790989" w:rsidP="00042EC0">
      <w:pPr>
        <w:spacing w:line="600" w:lineRule="exact"/>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未调整部分仍按</w:t>
      </w:r>
      <w:r w:rsidR="002D66B8" w:rsidRPr="00042EC0">
        <w:rPr>
          <w:rFonts w:ascii="Times New Roman" w:eastAsia="仿宋" w:hAnsi="仿宋" w:cs="Times New Roman"/>
          <w:color w:val="000000" w:themeColor="text1"/>
          <w:sz w:val="32"/>
          <w:szCs w:val="32"/>
        </w:rPr>
        <w:t>四川省住房和城乡建设厅</w:t>
      </w:r>
      <w:r w:rsidR="001930F4" w:rsidRPr="00042EC0">
        <w:rPr>
          <w:rFonts w:ascii="Times New Roman" w:eastAsia="仿宋" w:hAnsi="仿宋" w:cs="Times New Roman"/>
          <w:color w:val="000000" w:themeColor="text1"/>
          <w:sz w:val="32"/>
          <w:szCs w:val="32"/>
        </w:rPr>
        <w:t>《关于印发</w:t>
      </w:r>
      <w:r w:rsidR="001930F4" w:rsidRPr="00042EC0">
        <w:rPr>
          <w:rFonts w:ascii="Times New Roman" w:eastAsia="仿宋" w:hAnsi="Times New Roman" w:cs="Times New Roman"/>
          <w:color w:val="000000" w:themeColor="text1"/>
          <w:sz w:val="32"/>
          <w:szCs w:val="32"/>
        </w:rPr>
        <w:t>&lt;</w:t>
      </w:r>
      <w:r w:rsidR="001930F4" w:rsidRPr="00042EC0">
        <w:rPr>
          <w:rFonts w:ascii="Times New Roman" w:eastAsia="仿宋" w:hAnsi="仿宋" w:cs="Times New Roman"/>
          <w:color w:val="000000" w:themeColor="text1"/>
          <w:sz w:val="32"/>
          <w:szCs w:val="32"/>
        </w:rPr>
        <w:t>建筑业营业税改征增值税四川省建设工程计价依据调整办法</w:t>
      </w:r>
      <w:r w:rsidR="001930F4" w:rsidRPr="00042EC0">
        <w:rPr>
          <w:rFonts w:ascii="Times New Roman" w:eastAsia="仿宋" w:hAnsi="Times New Roman" w:cs="Times New Roman"/>
          <w:color w:val="000000" w:themeColor="text1"/>
          <w:sz w:val="32"/>
          <w:szCs w:val="32"/>
        </w:rPr>
        <w:t>&gt;</w:t>
      </w:r>
      <w:r w:rsidR="001930F4" w:rsidRPr="00042EC0">
        <w:rPr>
          <w:rFonts w:ascii="Times New Roman" w:eastAsia="仿宋" w:hAnsi="仿宋" w:cs="Times New Roman"/>
          <w:color w:val="000000" w:themeColor="text1"/>
          <w:sz w:val="32"/>
          <w:szCs w:val="32"/>
        </w:rPr>
        <w:t>的通知》（川建造价发</w:t>
      </w:r>
      <w:r w:rsidR="00231FA6" w:rsidRPr="00042EC0">
        <w:rPr>
          <w:rFonts w:ascii="Times New Roman" w:eastAsia="仿宋" w:hAnsi="仿宋" w:cs="Times New Roman"/>
          <w:color w:val="000000" w:themeColor="text1"/>
          <w:sz w:val="32"/>
          <w:szCs w:val="32"/>
        </w:rPr>
        <w:t>〔</w:t>
      </w:r>
      <w:r w:rsidR="00231FA6" w:rsidRPr="00042EC0">
        <w:rPr>
          <w:rFonts w:ascii="Times New Roman" w:eastAsia="仿宋" w:hAnsi="Times New Roman" w:cs="Times New Roman"/>
          <w:color w:val="000000" w:themeColor="text1"/>
          <w:sz w:val="32"/>
          <w:szCs w:val="32"/>
        </w:rPr>
        <w:t>2016</w:t>
      </w:r>
      <w:r w:rsidR="00231FA6" w:rsidRPr="00042EC0">
        <w:rPr>
          <w:rFonts w:ascii="Times New Roman" w:eastAsia="仿宋" w:hAnsi="仿宋" w:cs="Times New Roman"/>
          <w:color w:val="000000" w:themeColor="text1"/>
          <w:sz w:val="32"/>
          <w:szCs w:val="32"/>
        </w:rPr>
        <w:t>〕</w:t>
      </w:r>
      <w:r w:rsidR="001930F4" w:rsidRPr="00042EC0">
        <w:rPr>
          <w:rFonts w:ascii="Times New Roman" w:eastAsia="仿宋" w:hAnsi="Times New Roman" w:cs="Times New Roman"/>
          <w:color w:val="000000" w:themeColor="text1"/>
          <w:sz w:val="32"/>
          <w:szCs w:val="32"/>
        </w:rPr>
        <w:t>349</w:t>
      </w:r>
      <w:r w:rsidR="001930F4" w:rsidRPr="00042EC0">
        <w:rPr>
          <w:rFonts w:ascii="Times New Roman" w:eastAsia="仿宋" w:hAnsi="仿宋" w:cs="Times New Roman"/>
          <w:color w:val="000000" w:themeColor="text1"/>
          <w:sz w:val="32"/>
          <w:szCs w:val="32"/>
        </w:rPr>
        <w:t>号）</w:t>
      </w:r>
      <w:r w:rsidR="00E7143A" w:rsidRPr="00042EC0">
        <w:rPr>
          <w:rFonts w:ascii="Times New Roman" w:eastAsia="仿宋" w:hAnsi="仿宋" w:cs="Times New Roman"/>
          <w:color w:val="000000" w:themeColor="text1"/>
          <w:sz w:val="32"/>
          <w:szCs w:val="32"/>
        </w:rPr>
        <w:t>执行，安全文明施工</w:t>
      </w:r>
      <w:r w:rsidR="00CD50C4" w:rsidRPr="00042EC0">
        <w:rPr>
          <w:rFonts w:ascii="Times New Roman" w:eastAsia="仿宋" w:hAnsi="仿宋" w:cs="Times New Roman"/>
          <w:color w:val="000000" w:themeColor="text1"/>
          <w:sz w:val="32"/>
          <w:szCs w:val="32"/>
        </w:rPr>
        <w:t>及增加工程施工扬尘污染防治费</w:t>
      </w:r>
      <w:r w:rsidR="00E7143A" w:rsidRPr="00042EC0">
        <w:rPr>
          <w:rFonts w:ascii="Times New Roman" w:eastAsia="仿宋" w:hAnsi="仿宋" w:cs="Times New Roman"/>
          <w:color w:val="000000" w:themeColor="text1"/>
          <w:sz w:val="32"/>
          <w:szCs w:val="32"/>
        </w:rPr>
        <w:t>基本费费率标准（一般计税法）仍按</w:t>
      </w:r>
      <w:r w:rsidR="002D66B8" w:rsidRPr="00042EC0">
        <w:rPr>
          <w:rFonts w:ascii="Times New Roman" w:eastAsia="仿宋" w:hAnsi="仿宋" w:cs="Times New Roman"/>
          <w:color w:val="000000" w:themeColor="text1"/>
          <w:sz w:val="32"/>
          <w:szCs w:val="32"/>
        </w:rPr>
        <w:t>四川省住房和城乡建设厅</w:t>
      </w:r>
      <w:r w:rsidR="001930F4" w:rsidRPr="00042EC0">
        <w:rPr>
          <w:rFonts w:ascii="Times New Roman" w:eastAsia="仿宋" w:hAnsi="仿宋" w:cs="Times New Roman"/>
          <w:color w:val="000000" w:themeColor="text1"/>
          <w:sz w:val="32"/>
          <w:szCs w:val="32"/>
        </w:rPr>
        <w:t>《关于印发</w:t>
      </w:r>
      <w:r w:rsidR="001930F4" w:rsidRPr="00042EC0">
        <w:rPr>
          <w:rFonts w:ascii="Times New Roman" w:eastAsia="仿宋" w:hAnsi="Times New Roman" w:cs="Times New Roman"/>
          <w:color w:val="000000" w:themeColor="text1"/>
          <w:sz w:val="32"/>
          <w:szCs w:val="32"/>
        </w:rPr>
        <w:t>&lt;</w:t>
      </w:r>
      <w:r w:rsidR="001930F4" w:rsidRPr="00042EC0">
        <w:rPr>
          <w:rFonts w:ascii="Times New Roman" w:eastAsia="仿宋" w:hAnsi="仿宋" w:cs="Times New Roman"/>
          <w:color w:val="000000" w:themeColor="text1"/>
          <w:sz w:val="32"/>
          <w:szCs w:val="32"/>
        </w:rPr>
        <w:t>四川省建设工程安全文明施工费计价管理办法</w:t>
      </w:r>
      <w:r w:rsidR="001930F4" w:rsidRPr="00042EC0">
        <w:rPr>
          <w:rFonts w:ascii="Times New Roman" w:eastAsia="仿宋" w:hAnsi="Times New Roman" w:cs="Times New Roman"/>
          <w:color w:val="000000" w:themeColor="text1"/>
          <w:sz w:val="32"/>
          <w:szCs w:val="32"/>
        </w:rPr>
        <w:t>&gt;</w:t>
      </w:r>
      <w:r w:rsidR="001930F4" w:rsidRPr="00042EC0">
        <w:rPr>
          <w:rFonts w:ascii="Times New Roman" w:eastAsia="仿宋" w:hAnsi="仿宋" w:cs="Times New Roman"/>
          <w:color w:val="000000" w:themeColor="text1"/>
          <w:sz w:val="32"/>
          <w:szCs w:val="32"/>
        </w:rPr>
        <w:t>的通知》（川建发</w:t>
      </w:r>
      <w:r w:rsidR="00231FA6" w:rsidRPr="00042EC0">
        <w:rPr>
          <w:rFonts w:ascii="Times New Roman" w:eastAsia="仿宋" w:hAnsi="仿宋" w:cs="Times New Roman"/>
          <w:color w:val="000000" w:themeColor="text1"/>
          <w:sz w:val="32"/>
          <w:szCs w:val="32"/>
        </w:rPr>
        <w:t>〔</w:t>
      </w:r>
      <w:r w:rsidR="00231FA6" w:rsidRPr="00042EC0">
        <w:rPr>
          <w:rFonts w:ascii="Times New Roman" w:eastAsia="仿宋" w:hAnsi="Times New Roman" w:cs="Times New Roman"/>
          <w:color w:val="000000" w:themeColor="text1"/>
          <w:sz w:val="32"/>
          <w:szCs w:val="32"/>
        </w:rPr>
        <w:t>2017</w:t>
      </w:r>
      <w:r w:rsidR="00231FA6" w:rsidRPr="00042EC0">
        <w:rPr>
          <w:rFonts w:ascii="Times New Roman" w:eastAsia="仿宋" w:hAnsi="仿宋" w:cs="Times New Roman"/>
          <w:color w:val="000000" w:themeColor="text1"/>
          <w:sz w:val="32"/>
          <w:szCs w:val="32"/>
        </w:rPr>
        <w:t>〕</w:t>
      </w:r>
      <w:r w:rsidR="001930F4" w:rsidRPr="00042EC0">
        <w:rPr>
          <w:rFonts w:ascii="Times New Roman" w:eastAsia="仿宋" w:hAnsi="Times New Roman" w:cs="Times New Roman"/>
          <w:color w:val="000000" w:themeColor="text1"/>
          <w:sz w:val="32"/>
          <w:szCs w:val="32"/>
        </w:rPr>
        <w:t>5</w:t>
      </w:r>
      <w:r w:rsidR="001930F4" w:rsidRPr="00042EC0">
        <w:rPr>
          <w:rFonts w:ascii="Times New Roman" w:eastAsia="仿宋" w:hAnsi="仿宋" w:cs="Times New Roman"/>
          <w:color w:val="000000" w:themeColor="text1"/>
          <w:sz w:val="32"/>
          <w:szCs w:val="32"/>
        </w:rPr>
        <w:t>号）</w:t>
      </w:r>
      <w:r w:rsidR="004D3B59" w:rsidRPr="00042EC0">
        <w:rPr>
          <w:rFonts w:ascii="Times New Roman" w:eastAsia="仿宋" w:hAnsi="仿宋" w:cs="Times New Roman"/>
          <w:color w:val="000000" w:themeColor="text1"/>
          <w:sz w:val="32"/>
          <w:szCs w:val="32"/>
        </w:rPr>
        <w:t>及《四川省住房和城乡建设厅关于调增工程施工扬尘污染防治费</w:t>
      </w:r>
      <w:r w:rsidR="00B86069" w:rsidRPr="00042EC0">
        <w:rPr>
          <w:rFonts w:ascii="Times New Roman" w:eastAsia="仿宋" w:hAnsi="仿宋" w:cs="Times New Roman"/>
          <w:color w:val="000000" w:themeColor="text1"/>
          <w:sz w:val="32"/>
          <w:szCs w:val="32"/>
        </w:rPr>
        <w:t>等安全文明施工费计取标准</w:t>
      </w:r>
      <w:r w:rsidR="004D3B59" w:rsidRPr="00042EC0">
        <w:rPr>
          <w:rFonts w:ascii="Times New Roman" w:eastAsia="仿宋" w:hAnsi="仿宋" w:cs="Times New Roman"/>
          <w:color w:val="000000" w:themeColor="text1"/>
          <w:sz w:val="32"/>
          <w:szCs w:val="32"/>
        </w:rPr>
        <w:t>的通知》（川建</w:t>
      </w:r>
      <w:r w:rsidR="003E4F3B" w:rsidRPr="00042EC0">
        <w:rPr>
          <w:rFonts w:ascii="Times New Roman" w:eastAsia="仿宋" w:hAnsi="仿宋" w:cs="Times New Roman"/>
          <w:color w:val="000000" w:themeColor="text1"/>
          <w:sz w:val="32"/>
          <w:szCs w:val="32"/>
        </w:rPr>
        <w:t>造价</w:t>
      </w:r>
      <w:r w:rsidR="004D3B59" w:rsidRPr="00042EC0">
        <w:rPr>
          <w:rFonts w:ascii="Times New Roman" w:eastAsia="仿宋" w:hAnsi="仿宋" w:cs="Times New Roman"/>
          <w:color w:val="000000" w:themeColor="text1"/>
          <w:sz w:val="32"/>
          <w:szCs w:val="32"/>
        </w:rPr>
        <w:t>发〔</w:t>
      </w:r>
      <w:r w:rsidR="004D3B59" w:rsidRPr="00042EC0">
        <w:rPr>
          <w:rFonts w:ascii="Times New Roman" w:eastAsia="仿宋" w:hAnsi="Times New Roman" w:cs="Times New Roman"/>
          <w:color w:val="000000" w:themeColor="text1"/>
          <w:sz w:val="32"/>
          <w:szCs w:val="32"/>
        </w:rPr>
        <w:t>2019</w:t>
      </w:r>
      <w:r w:rsidR="004D3B59" w:rsidRPr="00042EC0">
        <w:rPr>
          <w:rFonts w:ascii="Times New Roman" w:eastAsia="仿宋" w:hAnsi="仿宋" w:cs="Times New Roman"/>
          <w:color w:val="000000" w:themeColor="text1"/>
          <w:sz w:val="32"/>
          <w:szCs w:val="32"/>
        </w:rPr>
        <w:t>〕</w:t>
      </w:r>
      <w:r w:rsidR="00B36ED2">
        <w:rPr>
          <w:rFonts w:ascii="Times New Roman" w:eastAsia="仿宋" w:hAnsi="Times New Roman" w:cs="Times New Roman" w:hint="eastAsia"/>
          <w:color w:val="000000" w:themeColor="text1"/>
          <w:sz w:val="32"/>
          <w:szCs w:val="32"/>
        </w:rPr>
        <w:t>180</w:t>
      </w:r>
      <w:r w:rsidR="004D3B59" w:rsidRPr="00042EC0">
        <w:rPr>
          <w:rFonts w:ascii="Times New Roman" w:eastAsia="仿宋" w:hAnsi="仿宋" w:cs="Times New Roman"/>
          <w:color w:val="000000" w:themeColor="text1"/>
          <w:sz w:val="32"/>
          <w:szCs w:val="32"/>
        </w:rPr>
        <w:t>号）</w:t>
      </w:r>
      <w:r w:rsidR="004A5BFE" w:rsidRPr="00042EC0">
        <w:rPr>
          <w:rFonts w:ascii="Times New Roman" w:eastAsia="仿宋" w:hAnsi="仿宋" w:cs="Times New Roman"/>
          <w:color w:val="000000" w:themeColor="text1"/>
          <w:sz w:val="32"/>
          <w:szCs w:val="32"/>
        </w:rPr>
        <w:t>执行。</w:t>
      </w:r>
    </w:p>
    <w:p w:rsidR="00B84E69" w:rsidRPr="00042EC0" w:rsidRDefault="00B84E69" w:rsidP="00042EC0">
      <w:pPr>
        <w:spacing w:line="600" w:lineRule="exact"/>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二、增值税简易计税</w:t>
      </w:r>
    </w:p>
    <w:p w:rsidR="000E5E7E" w:rsidRPr="00042EC0" w:rsidRDefault="00847128" w:rsidP="00042EC0">
      <w:pPr>
        <w:spacing w:line="600" w:lineRule="exact"/>
        <w:ind w:firstLine="645"/>
        <w:rPr>
          <w:rFonts w:ascii="Times New Roman" w:eastAsia="楷体" w:hAnsi="Times New Roman" w:cs="Times New Roman"/>
          <w:b/>
          <w:color w:val="000000" w:themeColor="text1"/>
          <w:sz w:val="32"/>
          <w:szCs w:val="32"/>
        </w:rPr>
      </w:pPr>
      <w:r w:rsidRPr="00042EC0">
        <w:rPr>
          <w:rFonts w:ascii="Times New Roman" w:eastAsia="楷体" w:hAnsi="楷体" w:cs="Times New Roman"/>
          <w:b/>
          <w:color w:val="000000" w:themeColor="text1"/>
          <w:sz w:val="32"/>
          <w:szCs w:val="32"/>
        </w:rPr>
        <w:t>（一）</w:t>
      </w:r>
      <w:r w:rsidR="00BC441B" w:rsidRPr="00042EC0">
        <w:rPr>
          <w:rFonts w:ascii="Times New Roman" w:eastAsia="楷体" w:hAnsi="楷体" w:cs="Times New Roman"/>
          <w:b/>
          <w:color w:val="000000" w:themeColor="text1"/>
          <w:sz w:val="32"/>
          <w:szCs w:val="32"/>
        </w:rPr>
        <w:t>增值税实行简易计税的</w:t>
      </w:r>
      <w:r w:rsidR="00BC441B" w:rsidRPr="00042EC0">
        <w:rPr>
          <w:rFonts w:ascii="Times New Roman" w:eastAsia="楷体" w:hAnsi="Times New Roman" w:cs="Times New Roman"/>
          <w:b/>
          <w:color w:val="000000" w:themeColor="text1"/>
          <w:sz w:val="32"/>
          <w:szCs w:val="32"/>
        </w:rPr>
        <w:t>15</w:t>
      </w:r>
      <w:r w:rsidRPr="00042EC0">
        <w:rPr>
          <w:rFonts w:ascii="Times New Roman" w:eastAsia="楷体" w:hAnsi="楷体" w:cs="Times New Roman"/>
          <w:b/>
          <w:color w:val="000000" w:themeColor="text1"/>
          <w:sz w:val="32"/>
          <w:szCs w:val="32"/>
        </w:rPr>
        <w:t>定额</w:t>
      </w:r>
      <w:r w:rsidR="00BC441B" w:rsidRPr="00042EC0">
        <w:rPr>
          <w:rFonts w:ascii="Times New Roman" w:eastAsia="楷体" w:hAnsi="楷体" w:cs="Times New Roman"/>
          <w:b/>
          <w:color w:val="000000" w:themeColor="text1"/>
          <w:sz w:val="32"/>
          <w:szCs w:val="32"/>
        </w:rPr>
        <w:t>调整</w:t>
      </w:r>
    </w:p>
    <w:p w:rsidR="00F247F5" w:rsidRPr="00042EC0" w:rsidRDefault="0084057B" w:rsidP="00042EC0">
      <w:pPr>
        <w:spacing w:line="600" w:lineRule="exact"/>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根据</w:t>
      </w:r>
      <w:r w:rsidR="00B86069" w:rsidRPr="00042EC0">
        <w:rPr>
          <w:rFonts w:ascii="Times New Roman" w:eastAsia="仿宋" w:hAnsi="仿宋" w:cs="Times New Roman"/>
          <w:color w:val="000000" w:themeColor="text1"/>
          <w:sz w:val="32"/>
          <w:szCs w:val="32"/>
        </w:rPr>
        <w:t>财政部、税务总局、海关总署《关于深化增值税改革有关政策的公告》（财政部</w:t>
      </w:r>
      <w:r w:rsidR="00B86069" w:rsidRPr="00042EC0">
        <w:rPr>
          <w:rFonts w:ascii="Times New Roman" w:eastAsia="仿宋" w:hAnsi="Times New Roman" w:cs="Times New Roman"/>
          <w:color w:val="000000" w:themeColor="text1"/>
          <w:sz w:val="32"/>
          <w:szCs w:val="32"/>
        </w:rPr>
        <w:t xml:space="preserve"> </w:t>
      </w:r>
      <w:r w:rsidR="00B86069" w:rsidRPr="00042EC0">
        <w:rPr>
          <w:rFonts w:ascii="Times New Roman" w:eastAsia="仿宋" w:hAnsi="仿宋" w:cs="Times New Roman"/>
          <w:color w:val="000000" w:themeColor="text1"/>
          <w:sz w:val="32"/>
          <w:szCs w:val="32"/>
        </w:rPr>
        <w:t>税务总局</w:t>
      </w:r>
      <w:r w:rsidR="00B86069" w:rsidRPr="00042EC0">
        <w:rPr>
          <w:rFonts w:ascii="Times New Roman" w:eastAsia="仿宋" w:hAnsi="Times New Roman" w:cs="Times New Roman"/>
          <w:color w:val="000000" w:themeColor="text1"/>
          <w:sz w:val="32"/>
          <w:szCs w:val="32"/>
        </w:rPr>
        <w:t xml:space="preserve"> </w:t>
      </w:r>
      <w:r w:rsidR="00B86069" w:rsidRPr="00042EC0">
        <w:rPr>
          <w:rFonts w:ascii="Times New Roman" w:eastAsia="仿宋" w:hAnsi="仿宋" w:cs="Times New Roman"/>
          <w:color w:val="000000" w:themeColor="text1"/>
          <w:sz w:val="32"/>
          <w:szCs w:val="32"/>
        </w:rPr>
        <w:t>海关总署公告</w:t>
      </w:r>
      <w:r w:rsidR="00B86069" w:rsidRPr="00042EC0">
        <w:rPr>
          <w:rFonts w:ascii="Times New Roman" w:eastAsia="仿宋" w:hAnsi="Times New Roman" w:cs="Times New Roman"/>
          <w:color w:val="000000" w:themeColor="text1"/>
          <w:sz w:val="32"/>
          <w:szCs w:val="32"/>
        </w:rPr>
        <w:t>2019</w:t>
      </w:r>
      <w:r w:rsidR="00B86069" w:rsidRPr="00042EC0">
        <w:rPr>
          <w:rFonts w:ascii="Times New Roman" w:eastAsia="仿宋" w:hAnsi="仿宋" w:cs="Times New Roman"/>
          <w:color w:val="000000" w:themeColor="text1"/>
          <w:sz w:val="32"/>
          <w:szCs w:val="32"/>
        </w:rPr>
        <w:t>年第</w:t>
      </w:r>
      <w:r w:rsidR="00B86069" w:rsidRPr="00042EC0">
        <w:rPr>
          <w:rFonts w:ascii="Times New Roman" w:eastAsia="仿宋" w:hAnsi="Times New Roman" w:cs="Times New Roman"/>
          <w:color w:val="000000" w:themeColor="text1"/>
          <w:sz w:val="32"/>
          <w:szCs w:val="32"/>
        </w:rPr>
        <w:t>39</w:t>
      </w:r>
      <w:r w:rsidR="00B86069" w:rsidRPr="00042EC0">
        <w:rPr>
          <w:rFonts w:ascii="Times New Roman" w:eastAsia="仿宋" w:hAnsi="仿宋" w:cs="Times New Roman"/>
          <w:color w:val="000000" w:themeColor="text1"/>
          <w:sz w:val="32"/>
          <w:szCs w:val="32"/>
        </w:rPr>
        <w:t>号）</w:t>
      </w:r>
      <w:r w:rsidR="004339C7" w:rsidRPr="00042EC0">
        <w:rPr>
          <w:rFonts w:ascii="Times New Roman" w:eastAsia="仿宋" w:hAnsi="仿宋" w:cs="Times New Roman"/>
          <w:color w:val="000000" w:themeColor="text1"/>
          <w:sz w:val="32"/>
          <w:szCs w:val="32"/>
        </w:rPr>
        <w:t>等</w:t>
      </w:r>
      <w:r w:rsidR="00BC441B" w:rsidRPr="00042EC0">
        <w:rPr>
          <w:rFonts w:ascii="Times New Roman" w:eastAsia="仿宋" w:hAnsi="仿宋" w:cs="Times New Roman"/>
          <w:color w:val="000000" w:themeColor="text1"/>
          <w:sz w:val="32"/>
          <w:szCs w:val="32"/>
        </w:rPr>
        <w:t>有关政策通知</w:t>
      </w:r>
      <w:r w:rsidR="002A2476" w:rsidRPr="00042EC0">
        <w:rPr>
          <w:rFonts w:ascii="Times New Roman" w:eastAsia="仿宋" w:hAnsi="仿宋" w:cs="Times New Roman"/>
          <w:color w:val="000000" w:themeColor="text1"/>
          <w:sz w:val="32"/>
          <w:szCs w:val="32"/>
        </w:rPr>
        <w:t>，</w:t>
      </w:r>
      <w:r w:rsidR="002A2476" w:rsidRPr="00042EC0">
        <w:rPr>
          <w:rFonts w:ascii="Times New Roman" w:eastAsia="仿宋" w:hAnsi="Times New Roman" w:cs="Times New Roman"/>
          <w:color w:val="000000" w:themeColor="text1"/>
          <w:sz w:val="32"/>
          <w:szCs w:val="32"/>
        </w:rPr>
        <w:t>15</w:t>
      </w:r>
      <w:r w:rsidR="00847128" w:rsidRPr="00042EC0">
        <w:rPr>
          <w:rFonts w:ascii="Times New Roman" w:eastAsia="仿宋" w:hAnsi="仿宋" w:cs="Times New Roman"/>
          <w:color w:val="000000" w:themeColor="text1"/>
          <w:sz w:val="32"/>
          <w:szCs w:val="32"/>
        </w:rPr>
        <w:t>定额费用、费率</w:t>
      </w:r>
      <w:r w:rsidR="002A2476" w:rsidRPr="00042EC0">
        <w:rPr>
          <w:rFonts w:ascii="Times New Roman" w:eastAsia="仿宋" w:hAnsi="仿宋" w:cs="Times New Roman"/>
          <w:color w:val="000000" w:themeColor="text1"/>
          <w:sz w:val="32"/>
          <w:szCs w:val="32"/>
        </w:rPr>
        <w:t>调整如下：</w:t>
      </w:r>
    </w:p>
    <w:p w:rsidR="000E5E7E" w:rsidRPr="00042EC0" w:rsidRDefault="00847128" w:rsidP="00042EC0">
      <w:pPr>
        <w:spacing w:line="600" w:lineRule="exact"/>
        <w:ind w:firstLineChars="200" w:firstLine="640"/>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lastRenderedPageBreak/>
        <w:t>1.</w:t>
      </w:r>
      <w:r w:rsidR="000E5E7E" w:rsidRPr="00042EC0">
        <w:rPr>
          <w:rFonts w:ascii="Times New Roman" w:eastAsia="仿宋" w:hAnsi="仿宋" w:cs="Times New Roman"/>
          <w:color w:val="000000" w:themeColor="text1"/>
          <w:sz w:val="32"/>
          <w:szCs w:val="32"/>
        </w:rPr>
        <w:t>以</w:t>
      </w:r>
      <w:r w:rsidR="000E5E7E" w:rsidRPr="00042EC0">
        <w:rPr>
          <w:rFonts w:ascii="Times New Roman" w:eastAsia="仿宋" w:hAnsi="Times New Roman" w:cs="Times New Roman"/>
          <w:color w:val="000000" w:themeColor="text1"/>
          <w:sz w:val="32"/>
          <w:szCs w:val="32"/>
        </w:rPr>
        <w:t>“</w:t>
      </w:r>
      <w:r w:rsidR="000E5E7E" w:rsidRPr="00042EC0">
        <w:rPr>
          <w:rFonts w:ascii="Times New Roman" w:eastAsia="仿宋" w:hAnsi="仿宋" w:cs="Times New Roman"/>
          <w:color w:val="000000" w:themeColor="text1"/>
          <w:sz w:val="32"/>
          <w:szCs w:val="32"/>
        </w:rPr>
        <w:t>元</w:t>
      </w:r>
      <w:r w:rsidR="000E5E7E" w:rsidRPr="00042EC0">
        <w:rPr>
          <w:rFonts w:ascii="Times New Roman" w:eastAsia="仿宋" w:hAnsi="Times New Roman" w:cs="Times New Roman"/>
          <w:color w:val="000000" w:themeColor="text1"/>
          <w:sz w:val="32"/>
          <w:szCs w:val="32"/>
        </w:rPr>
        <w:t>”</w:t>
      </w:r>
      <w:r w:rsidR="000E5E7E" w:rsidRPr="00042EC0">
        <w:rPr>
          <w:rFonts w:ascii="Times New Roman" w:eastAsia="仿宋" w:hAnsi="仿宋" w:cs="Times New Roman"/>
          <w:color w:val="000000" w:themeColor="text1"/>
          <w:sz w:val="32"/>
          <w:szCs w:val="32"/>
        </w:rPr>
        <w:t>为单位的费用调整</w:t>
      </w:r>
    </w:p>
    <w:tbl>
      <w:tblPr>
        <w:tblW w:w="850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1701"/>
        <w:gridCol w:w="992"/>
        <w:gridCol w:w="2410"/>
        <w:gridCol w:w="992"/>
        <w:gridCol w:w="1701"/>
      </w:tblGrid>
      <w:tr w:rsidR="000E5E7E" w:rsidRPr="00042EC0" w:rsidTr="00042EC0">
        <w:trPr>
          <w:trHeight w:val="846"/>
          <w:jc w:val="center"/>
        </w:trPr>
        <w:tc>
          <w:tcPr>
            <w:tcW w:w="709"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调整项目</w:t>
            </w:r>
          </w:p>
        </w:tc>
        <w:tc>
          <w:tcPr>
            <w:tcW w:w="1701"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机械费</w:t>
            </w:r>
          </w:p>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（其他机械费）</w:t>
            </w:r>
          </w:p>
        </w:tc>
        <w:tc>
          <w:tcPr>
            <w:tcW w:w="992"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综合费</w:t>
            </w:r>
          </w:p>
        </w:tc>
        <w:tc>
          <w:tcPr>
            <w:tcW w:w="2410"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其他材料费，安装定额计价材料费，轨道、市政定额部分计价材料费</w:t>
            </w:r>
          </w:p>
        </w:tc>
        <w:tc>
          <w:tcPr>
            <w:tcW w:w="992"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摊销材料费</w:t>
            </w:r>
          </w:p>
        </w:tc>
        <w:tc>
          <w:tcPr>
            <w:tcW w:w="1701"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调整方法</w:t>
            </w:r>
          </w:p>
        </w:tc>
      </w:tr>
      <w:tr w:rsidR="000E5E7E" w:rsidRPr="00042EC0" w:rsidTr="00576EAC">
        <w:trPr>
          <w:trHeight w:val="676"/>
          <w:jc w:val="center"/>
        </w:trPr>
        <w:tc>
          <w:tcPr>
            <w:tcW w:w="709" w:type="dxa"/>
            <w:vAlign w:val="center"/>
          </w:tcPr>
          <w:p w:rsidR="000E5E7E" w:rsidRPr="00042EC0" w:rsidRDefault="000E5E7E"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调整系数</w:t>
            </w:r>
          </w:p>
        </w:tc>
        <w:tc>
          <w:tcPr>
            <w:tcW w:w="1701" w:type="dxa"/>
            <w:vAlign w:val="center"/>
          </w:tcPr>
          <w:p w:rsidR="000E5E7E" w:rsidRPr="00042EC0" w:rsidRDefault="00B86069"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Times New Roman" w:cs="Times New Roman"/>
                <w:color w:val="000000" w:themeColor="text1"/>
                <w:szCs w:val="21"/>
              </w:rPr>
              <w:t>98.30</w:t>
            </w:r>
            <w:r w:rsidR="000E5E7E" w:rsidRPr="00042EC0">
              <w:rPr>
                <w:rFonts w:ascii="Times New Roman" w:eastAsia="仿宋" w:hAnsi="Times New Roman" w:cs="Times New Roman"/>
                <w:color w:val="000000" w:themeColor="text1"/>
                <w:szCs w:val="21"/>
              </w:rPr>
              <w:t>%</w:t>
            </w:r>
          </w:p>
        </w:tc>
        <w:tc>
          <w:tcPr>
            <w:tcW w:w="992" w:type="dxa"/>
            <w:vAlign w:val="center"/>
          </w:tcPr>
          <w:p w:rsidR="000E5E7E" w:rsidRPr="00042EC0" w:rsidRDefault="004D3B59"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Times New Roman" w:cs="Times New Roman"/>
                <w:color w:val="000000" w:themeColor="text1"/>
                <w:szCs w:val="21"/>
              </w:rPr>
              <w:t>99.87</w:t>
            </w:r>
            <w:r w:rsidR="000E5E7E" w:rsidRPr="00042EC0">
              <w:rPr>
                <w:rFonts w:ascii="Times New Roman" w:eastAsia="仿宋" w:hAnsi="Times New Roman" w:cs="Times New Roman"/>
                <w:color w:val="000000" w:themeColor="text1"/>
                <w:szCs w:val="21"/>
              </w:rPr>
              <w:t>%</w:t>
            </w:r>
          </w:p>
        </w:tc>
        <w:tc>
          <w:tcPr>
            <w:tcW w:w="2410" w:type="dxa"/>
            <w:vAlign w:val="center"/>
          </w:tcPr>
          <w:p w:rsidR="000E5E7E" w:rsidRPr="00042EC0" w:rsidRDefault="00B86069"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Times New Roman" w:cs="Times New Roman"/>
                <w:color w:val="000000" w:themeColor="text1"/>
                <w:szCs w:val="21"/>
              </w:rPr>
              <w:t>97.25</w:t>
            </w:r>
            <w:r w:rsidR="000E5E7E" w:rsidRPr="00042EC0">
              <w:rPr>
                <w:rFonts w:ascii="Times New Roman" w:eastAsia="仿宋" w:hAnsi="Times New Roman" w:cs="Times New Roman"/>
                <w:color w:val="000000" w:themeColor="text1"/>
                <w:szCs w:val="21"/>
              </w:rPr>
              <w:t>%</w:t>
            </w:r>
          </w:p>
        </w:tc>
        <w:tc>
          <w:tcPr>
            <w:tcW w:w="992" w:type="dxa"/>
            <w:vAlign w:val="center"/>
          </w:tcPr>
          <w:p w:rsidR="000E5E7E" w:rsidRPr="00042EC0" w:rsidRDefault="004D3B59" w:rsidP="00042EC0">
            <w:pPr>
              <w:spacing w:line="240" w:lineRule="exact"/>
              <w:jc w:val="center"/>
              <w:rPr>
                <w:rFonts w:ascii="Times New Roman" w:eastAsia="仿宋" w:hAnsi="Times New Roman" w:cs="Times New Roman"/>
                <w:color w:val="000000" w:themeColor="text1"/>
                <w:szCs w:val="21"/>
              </w:rPr>
            </w:pPr>
            <w:r w:rsidRPr="00042EC0">
              <w:rPr>
                <w:rFonts w:ascii="Times New Roman" w:eastAsia="仿宋" w:hAnsi="Times New Roman" w:cs="Times New Roman"/>
                <w:color w:val="000000" w:themeColor="text1"/>
                <w:szCs w:val="21"/>
              </w:rPr>
              <w:t>96.92</w:t>
            </w:r>
            <w:r w:rsidR="000E5E7E" w:rsidRPr="00042EC0">
              <w:rPr>
                <w:rFonts w:ascii="Times New Roman" w:eastAsia="仿宋" w:hAnsi="Times New Roman" w:cs="Times New Roman"/>
                <w:color w:val="000000" w:themeColor="text1"/>
                <w:szCs w:val="21"/>
              </w:rPr>
              <w:t>%</w:t>
            </w:r>
          </w:p>
        </w:tc>
        <w:tc>
          <w:tcPr>
            <w:tcW w:w="1701" w:type="dxa"/>
            <w:vAlign w:val="center"/>
          </w:tcPr>
          <w:p w:rsidR="000E5E7E" w:rsidRPr="00042EC0" w:rsidRDefault="000E5E7E" w:rsidP="00042EC0">
            <w:pPr>
              <w:spacing w:line="240" w:lineRule="exact"/>
              <w:rPr>
                <w:rFonts w:ascii="Times New Roman" w:eastAsia="仿宋" w:hAnsi="Times New Roman" w:cs="Times New Roman"/>
                <w:color w:val="000000" w:themeColor="text1"/>
                <w:szCs w:val="21"/>
              </w:rPr>
            </w:pPr>
            <w:r w:rsidRPr="00042EC0">
              <w:rPr>
                <w:rFonts w:ascii="Times New Roman" w:eastAsia="仿宋" w:hAnsi="仿宋" w:cs="Times New Roman"/>
                <w:color w:val="000000" w:themeColor="text1"/>
                <w:szCs w:val="21"/>
              </w:rPr>
              <w:t>以定额项目基价的相应费用乘以对应调整系数</w:t>
            </w:r>
          </w:p>
        </w:tc>
      </w:tr>
    </w:tbl>
    <w:p w:rsidR="000E5E7E" w:rsidRPr="00042EC0" w:rsidRDefault="00847128" w:rsidP="00042EC0">
      <w:pPr>
        <w:spacing w:line="600" w:lineRule="exact"/>
        <w:ind w:firstLineChars="200" w:firstLine="640"/>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2.</w:t>
      </w:r>
      <w:r w:rsidR="000E5E7E" w:rsidRPr="00042EC0">
        <w:rPr>
          <w:rFonts w:ascii="Times New Roman" w:eastAsia="仿宋" w:hAnsi="仿宋" w:cs="Times New Roman"/>
          <w:color w:val="000000" w:themeColor="text1"/>
          <w:sz w:val="32"/>
          <w:szCs w:val="32"/>
        </w:rPr>
        <w:t>以</w:t>
      </w:r>
      <w:r w:rsidR="000E5E7E" w:rsidRPr="00042EC0">
        <w:rPr>
          <w:rFonts w:ascii="Times New Roman" w:eastAsia="仿宋" w:hAnsi="Times New Roman" w:cs="Times New Roman"/>
          <w:color w:val="000000" w:themeColor="text1"/>
          <w:sz w:val="32"/>
          <w:szCs w:val="32"/>
        </w:rPr>
        <w:t>“</w:t>
      </w:r>
      <w:r w:rsidR="000E5E7E" w:rsidRPr="00042EC0">
        <w:rPr>
          <w:rFonts w:ascii="Times New Roman" w:eastAsia="仿宋" w:hAnsi="仿宋" w:cs="Times New Roman"/>
          <w:color w:val="000000" w:themeColor="text1"/>
          <w:sz w:val="32"/>
          <w:szCs w:val="32"/>
        </w:rPr>
        <w:t>费率（</w:t>
      </w:r>
      <w:r w:rsidR="000E5E7E" w:rsidRPr="00042EC0">
        <w:rPr>
          <w:rFonts w:ascii="Times New Roman" w:eastAsia="仿宋" w:hAnsi="Times New Roman" w:cs="Times New Roman"/>
          <w:color w:val="000000" w:themeColor="text1"/>
          <w:sz w:val="32"/>
          <w:szCs w:val="32"/>
        </w:rPr>
        <w:t>%</w:t>
      </w:r>
      <w:r w:rsidR="000E5E7E" w:rsidRPr="00042EC0">
        <w:rPr>
          <w:rFonts w:ascii="Times New Roman" w:eastAsia="仿宋" w:hAnsi="仿宋" w:cs="Times New Roman"/>
          <w:color w:val="000000" w:themeColor="text1"/>
          <w:sz w:val="32"/>
          <w:szCs w:val="32"/>
        </w:rPr>
        <w:t>）</w:t>
      </w:r>
      <w:r w:rsidR="000E5E7E" w:rsidRPr="00042EC0">
        <w:rPr>
          <w:rFonts w:ascii="Times New Roman" w:eastAsia="仿宋" w:hAnsi="Times New Roman" w:cs="Times New Roman"/>
          <w:color w:val="000000" w:themeColor="text1"/>
          <w:sz w:val="32"/>
          <w:szCs w:val="32"/>
        </w:rPr>
        <w:t>”</w:t>
      </w:r>
      <w:r w:rsidR="000E5E7E" w:rsidRPr="00042EC0">
        <w:rPr>
          <w:rFonts w:ascii="Times New Roman" w:eastAsia="仿宋" w:hAnsi="仿宋" w:cs="Times New Roman"/>
          <w:color w:val="000000" w:themeColor="text1"/>
          <w:sz w:val="32"/>
          <w:szCs w:val="32"/>
        </w:rPr>
        <w:t>表现的费用标准调整</w:t>
      </w:r>
    </w:p>
    <w:p w:rsidR="000E5E7E" w:rsidRPr="00042EC0" w:rsidRDefault="00847128" w:rsidP="00042EC0">
      <w:pPr>
        <w:spacing w:line="600" w:lineRule="exact"/>
        <w:ind w:firstLineChars="200" w:firstLine="640"/>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w:t>
      </w:r>
      <w:r w:rsidR="00F12E77" w:rsidRPr="00042EC0">
        <w:rPr>
          <w:rFonts w:ascii="Times New Roman" w:eastAsia="仿宋" w:hAnsi="仿宋" w:cs="Times New Roman"/>
          <w:color w:val="000000" w:themeColor="text1"/>
          <w:sz w:val="32"/>
          <w:szCs w:val="32"/>
        </w:rPr>
        <w:t>调整后的安全文明施工</w:t>
      </w:r>
      <w:r w:rsidR="000E5E7E" w:rsidRPr="00042EC0">
        <w:rPr>
          <w:rFonts w:ascii="Times New Roman" w:eastAsia="仿宋" w:hAnsi="仿宋" w:cs="Times New Roman"/>
          <w:color w:val="000000" w:themeColor="text1"/>
          <w:sz w:val="32"/>
          <w:szCs w:val="32"/>
        </w:rPr>
        <w:t>基本费费率标准</w:t>
      </w:r>
      <w:r w:rsidR="000D2A0E" w:rsidRPr="00042EC0">
        <w:rPr>
          <w:rFonts w:ascii="Times New Roman" w:eastAsia="仿宋" w:hAnsi="仿宋" w:cs="Times New Roman"/>
          <w:color w:val="000000" w:themeColor="text1"/>
          <w:sz w:val="32"/>
          <w:szCs w:val="32"/>
        </w:rPr>
        <w:t>（简易计税法）</w:t>
      </w:r>
    </w:p>
    <w:p w:rsidR="00042EC0" w:rsidRPr="00042EC0" w:rsidRDefault="002D66B8" w:rsidP="00042EC0">
      <w:pPr>
        <w:spacing w:line="600" w:lineRule="exact"/>
        <w:ind w:firstLineChars="200" w:firstLine="640"/>
        <w:rPr>
          <w:rFonts w:ascii="Times New Roman" w:eastAsia="仿宋" w:hAnsi="仿宋" w:cs="Times New Roman"/>
          <w:color w:val="000000" w:themeColor="text1"/>
          <w:sz w:val="32"/>
          <w:szCs w:val="32"/>
        </w:rPr>
      </w:pPr>
      <w:r w:rsidRPr="00042EC0">
        <w:rPr>
          <w:rFonts w:ascii="Times New Roman" w:eastAsia="仿宋" w:hAnsi="仿宋" w:cs="Times New Roman"/>
          <w:color w:val="000000" w:themeColor="text1"/>
          <w:sz w:val="32"/>
          <w:szCs w:val="32"/>
        </w:rPr>
        <w:t>四川省住房和城乡建设厅</w:t>
      </w:r>
      <w:r w:rsidR="000D2A0E" w:rsidRPr="00042EC0">
        <w:rPr>
          <w:rFonts w:ascii="Times New Roman" w:eastAsia="仿宋" w:hAnsi="仿宋" w:cs="Times New Roman"/>
          <w:color w:val="000000" w:themeColor="text1"/>
          <w:sz w:val="32"/>
          <w:szCs w:val="32"/>
        </w:rPr>
        <w:t>《关于印发</w:t>
      </w:r>
      <w:r w:rsidR="000D2A0E" w:rsidRPr="00042EC0">
        <w:rPr>
          <w:rFonts w:ascii="Times New Roman" w:eastAsia="仿宋" w:hAnsi="Times New Roman" w:cs="Times New Roman"/>
          <w:color w:val="000000" w:themeColor="text1"/>
          <w:sz w:val="32"/>
          <w:szCs w:val="32"/>
        </w:rPr>
        <w:t>&lt;</w:t>
      </w:r>
      <w:r w:rsidR="000D2A0E" w:rsidRPr="00042EC0">
        <w:rPr>
          <w:rFonts w:ascii="Times New Roman" w:eastAsia="仿宋" w:hAnsi="仿宋" w:cs="Times New Roman"/>
          <w:color w:val="000000" w:themeColor="text1"/>
          <w:sz w:val="32"/>
          <w:szCs w:val="32"/>
        </w:rPr>
        <w:t>四川省建设工程安全文明施工费计价管理办法</w:t>
      </w:r>
      <w:r w:rsidR="000D2A0E" w:rsidRPr="00042EC0">
        <w:rPr>
          <w:rFonts w:ascii="Times New Roman" w:eastAsia="仿宋" w:hAnsi="Times New Roman" w:cs="Times New Roman"/>
          <w:color w:val="000000" w:themeColor="text1"/>
          <w:sz w:val="32"/>
          <w:szCs w:val="32"/>
        </w:rPr>
        <w:t>&gt;</w:t>
      </w:r>
      <w:r w:rsidR="000D2A0E" w:rsidRPr="00042EC0">
        <w:rPr>
          <w:rFonts w:ascii="Times New Roman" w:eastAsia="仿宋" w:hAnsi="仿宋" w:cs="Times New Roman"/>
          <w:color w:val="000000" w:themeColor="text1"/>
          <w:sz w:val="32"/>
          <w:szCs w:val="32"/>
        </w:rPr>
        <w:t>的通知》（川建发</w:t>
      </w:r>
      <w:r w:rsidR="00231FA6" w:rsidRPr="00042EC0">
        <w:rPr>
          <w:rFonts w:ascii="Times New Roman" w:eastAsia="仿宋" w:hAnsi="仿宋" w:cs="Times New Roman"/>
          <w:color w:val="000000" w:themeColor="text1"/>
          <w:sz w:val="32"/>
          <w:szCs w:val="32"/>
        </w:rPr>
        <w:t>〔</w:t>
      </w:r>
      <w:r w:rsidR="00231FA6" w:rsidRPr="00042EC0">
        <w:rPr>
          <w:rFonts w:ascii="Times New Roman" w:eastAsia="仿宋" w:hAnsi="Times New Roman" w:cs="Times New Roman"/>
          <w:color w:val="000000" w:themeColor="text1"/>
          <w:sz w:val="32"/>
          <w:szCs w:val="32"/>
        </w:rPr>
        <w:t>2017</w:t>
      </w:r>
      <w:r w:rsidR="00231FA6" w:rsidRPr="00042EC0">
        <w:rPr>
          <w:rFonts w:ascii="Times New Roman" w:eastAsia="仿宋" w:hAnsi="仿宋" w:cs="Times New Roman"/>
          <w:color w:val="000000" w:themeColor="text1"/>
          <w:sz w:val="32"/>
          <w:szCs w:val="32"/>
        </w:rPr>
        <w:t>〕</w:t>
      </w:r>
      <w:r w:rsidR="000D2A0E" w:rsidRPr="00042EC0">
        <w:rPr>
          <w:rFonts w:ascii="Times New Roman" w:eastAsia="仿宋" w:hAnsi="Times New Roman" w:cs="Times New Roman"/>
          <w:color w:val="000000" w:themeColor="text1"/>
          <w:sz w:val="32"/>
          <w:szCs w:val="32"/>
        </w:rPr>
        <w:t>5</w:t>
      </w:r>
      <w:r w:rsidR="000D2A0E" w:rsidRPr="00042EC0">
        <w:rPr>
          <w:rFonts w:ascii="Times New Roman" w:eastAsia="仿宋" w:hAnsi="仿宋" w:cs="Times New Roman"/>
          <w:color w:val="000000" w:themeColor="text1"/>
          <w:sz w:val="32"/>
          <w:szCs w:val="32"/>
        </w:rPr>
        <w:t>号）中安全文明施工基本费费率表（简易计税法）</w:t>
      </w:r>
      <w:r w:rsidR="003E4C33" w:rsidRPr="00042EC0">
        <w:rPr>
          <w:rFonts w:ascii="Times New Roman" w:eastAsia="仿宋" w:hAnsi="仿宋" w:cs="Times New Roman"/>
          <w:color w:val="000000" w:themeColor="text1"/>
          <w:sz w:val="32"/>
          <w:szCs w:val="32"/>
        </w:rPr>
        <w:t>及</w:t>
      </w:r>
      <w:r w:rsidR="00B86069" w:rsidRPr="00042EC0">
        <w:rPr>
          <w:rFonts w:ascii="Times New Roman" w:eastAsia="仿宋" w:hAnsi="仿宋" w:cs="Times New Roman"/>
          <w:color w:val="000000" w:themeColor="text1"/>
          <w:sz w:val="32"/>
          <w:szCs w:val="32"/>
        </w:rPr>
        <w:t>《四川省住房和城乡建设厅关于调增工程施工扬尘污染防治费等安全文明施工费计取标准的通知》（川建</w:t>
      </w:r>
      <w:r w:rsidR="003E4F3B" w:rsidRPr="00042EC0">
        <w:rPr>
          <w:rFonts w:ascii="Times New Roman" w:eastAsia="仿宋" w:hAnsi="仿宋" w:cs="Times New Roman"/>
          <w:color w:val="000000" w:themeColor="text1"/>
          <w:sz w:val="32"/>
          <w:szCs w:val="32"/>
        </w:rPr>
        <w:t>造价</w:t>
      </w:r>
      <w:r w:rsidR="00B86069" w:rsidRPr="00042EC0">
        <w:rPr>
          <w:rFonts w:ascii="Times New Roman" w:eastAsia="仿宋" w:hAnsi="仿宋" w:cs="Times New Roman"/>
          <w:color w:val="000000" w:themeColor="text1"/>
          <w:sz w:val="32"/>
          <w:szCs w:val="32"/>
        </w:rPr>
        <w:t>发〔</w:t>
      </w:r>
      <w:r w:rsidR="00B86069" w:rsidRPr="00042EC0">
        <w:rPr>
          <w:rFonts w:ascii="Times New Roman" w:eastAsia="仿宋" w:hAnsi="Times New Roman" w:cs="Times New Roman"/>
          <w:color w:val="000000" w:themeColor="text1"/>
          <w:sz w:val="32"/>
          <w:szCs w:val="32"/>
        </w:rPr>
        <w:t>2019</w:t>
      </w:r>
      <w:r w:rsidR="00B86069" w:rsidRPr="00042EC0">
        <w:rPr>
          <w:rFonts w:ascii="Times New Roman" w:eastAsia="仿宋" w:hAnsi="仿宋" w:cs="Times New Roman"/>
          <w:color w:val="000000" w:themeColor="text1"/>
          <w:sz w:val="32"/>
          <w:szCs w:val="32"/>
        </w:rPr>
        <w:t>〕</w:t>
      </w:r>
      <w:r w:rsidR="00B36ED2">
        <w:rPr>
          <w:rFonts w:ascii="Times New Roman" w:eastAsia="仿宋" w:hAnsi="Times New Roman" w:cs="Times New Roman" w:hint="eastAsia"/>
          <w:color w:val="000000" w:themeColor="text1"/>
          <w:sz w:val="32"/>
          <w:szCs w:val="32"/>
        </w:rPr>
        <w:t>180</w:t>
      </w:r>
      <w:r w:rsidR="00B86069" w:rsidRPr="00042EC0">
        <w:rPr>
          <w:rFonts w:ascii="Times New Roman" w:eastAsia="仿宋" w:hAnsi="仿宋" w:cs="Times New Roman"/>
          <w:color w:val="000000" w:themeColor="text1"/>
          <w:sz w:val="32"/>
          <w:szCs w:val="32"/>
        </w:rPr>
        <w:t>号）</w:t>
      </w:r>
      <w:r w:rsidR="00E52091" w:rsidRPr="00042EC0">
        <w:rPr>
          <w:rFonts w:ascii="Times New Roman" w:eastAsia="仿宋" w:hAnsi="仿宋" w:cs="Times New Roman"/>
          <w:color w:val="000000" w:themeColor="text1"/>
          <w:sz w:val="32"/>
          <w:szCs w:val="32"/>
        </w:rPr>
        <w:t>中扬尘污染防治等增加费费率（简易计税法）</w:t>
      </w:r>
      <w:r w:rsidR="000D2A0E" w:rsidRPr="00042EC0">
        <w:rPr>
          <w:rFonts w:ascii="Times New Roman" w:eastAsia="仿宋" w:hAnsi="仿宋" w:cs="Times New Roman"/>
          <w:color w:val="000000" w:themeColor="text1"/>
          <w:sz w:val="32"/>
          <w:szCs w:val="32"/>
        </w:rPr>
        <w:t>调整</w:t>
      </w:r>
      <w:r w:rsidR="00847128" w:rsidRPr="00042EC0">
        <w:rPr>
          <w:rFonts w:ascii="Times New Roman" w:eastAsia="仿宋" w:hAnsi="仿宋" w:cs="Times New Roman"/>
          <w:color w:val="000000" w:themeColor="text1"/>
          <w:sz w:val="32"/>
          <w:szCs w:val="32"/>
        </w:rPr>
        <w:t>后的标准</w:t>
      </w:r>
      <w:r w:rsidR="000D2A0E" w:rsidRPr="00042EC0">
        <w:rPr>
          <w:rFonts w:ascii="Times New Roman" w:eastAsia="仿宋" w:hAnsi="仿宋" w:cs="Times New Roman"/>
          <w:color w:val="000000" w:themeColor="text1"/>
          <w:sz w:val="32"/>
          <w:szCs w:val="32"/>
        </w:rPr>
        <w:t>如下：</w:t>
      </w:r>
    </w:p>
    <w:p w:rsidR="00FE322F" w:rsidRPr="00042EC0" w:rsidRDefault="00FE322F" w:rsidP="00042EC0">
      <w:pPr>
        <w:spacing w:line="560" w:lineRule="exact"/>
        <w:jc w:val="center"/>
        <w:rPr>
          <w:rFonts w:ascii="Times New Roman" w:eastAsia="黑体" w:hAnsi="Times New Roman" w:cs="Times New Roman"/>
          <w:color w:val="000000" w:themeColor="text1"/>
          <w:sz w:val="28"/>
          <w:szCs w:val="21"/>
        </w:rPr>
      </w:pPr>
      <w:r w:rsidRPr="00042EC0">
        <w:rPr>
          <w:rFonts w:ascii="Times New Roman" w:eastAsia="黑体" w:hAnsi="黑体" w:cs="Times New Roman"/>
          <w:color w:val="000000" w:themeColor="text1"/>
          <w:sz w:val="28"/>
          <w:szCs w:val="21"/>
        </w:rPr>
        <w:t>安全文明施工基本费费率表</w:t>
      </w:r>
    </w:p>
    <w:p w:rsidR="00FE322F" w:rsidRPr="00042EC0" w:rsidRDefault="00FE322F" w:rsidP="00FE322F">
      <w:pPr>
        <w:textAlignment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1.</w:t>
      </w:r>
      <w:r w:rsidRPr="00042EC0">
        <w:rPr>
          <w:rFonts w:ascii="Times New Roman" w:hAnsiTheme="minorEastAsia" w:cs="Times New Roman"/>
          <w:color w:val="000000" w:themeColor="text1"/>
          <w:szCs w:val="21"/>
        </w:rPr>
        <w:t>工程在市区时</w:t>
      </w:r>
    </w:p>
    <w:tbl>
      <w:tblPr>
        <w:tblW w:w="9305" w:type="dxa"/>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4A0"/>
      </w:tblPr>
      <w:tblGrid>
        <w:gridCol w:w="385"/>
        <w:gridCol w:w="1280"/>
        <w:gridCol w:w="3630"/>
        <w:gridCol w:w="1095"/>
        <w:gridCol w:w="1640"/>
        <w:gridCol w:w="1275"/>
      </w:tblGrid>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tabs>
                <w:tab w:val="center" w:pos="146"/>
              </w:tabs>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序</w:t>
            </w:r>
          </w:p>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号</w:t>
            </w:r>
          </w:p>
        </w:tc>
        <w:tc>
          <w:tcPr>
            <w:tcW w:w="1280"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项目名称</w:t>
            </w:r>
          </w:p>
        </w:tc>
        <w:tc>
          <w:tcPr>
            <w:tcW w:w="3630"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工程类型</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取费</w:t>
            </w:r>
          </w:p>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基础</w:t>
            </w:r>
          </w:p>
        </w:tc>
        <w:tc>
          <w:tcPr>
            <w:tcW w:w="1640" w:type="dxa"/>
            <w:tcBorders>
              <w:top w:val="single" w:sz="4" w:space="0" w:color="auto"/>
              <w:left w:val="single" w:sz="4" w:space="0" w:color="auto"/>
              <w:bottom w:val="single" w:sz="4" w:space="0" w:color="auto"/>
              <w:right w:val="single" w:sz="4" w:space="0" w:color="auto"/>
            </w:tcBorders>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Times New Roman" w:cs="Times New Roman"/>
                <w:color w:val="000000" w:themeColor="text1"/>
                <w:szCs w:val="21"/>
              </w:rPr>
              <w:t>2015</w:t>
            </w:r>
            <w:r w:rsidRPr="00042EC0">
              <w:rPr>
                <w:rFonts w:ascii="Times New Roman" w:eastAsia="黑体" w:hAnsi="黑体" w:cs="Times New Roman"/>
                <w:color w:val="000000" w:themeColor="text1"/>
                <w:szCs w:val="21"/>
              </w:rPr>
              <w:t>清单计价定额费率（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扬尘污染防治等增加费费率（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r>
      <w:tr w:rsidR="00FE322F" w:rsidRPr="00042EC0" w:rsidTr="00F3690A">
        <w:trPr>
          <w:cantSplit/>
          <w:trHeight w:val="25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2915" w:type="dxa"/>
            <w:gridSpan w:val="2"/>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简易计税法</w:t>
            </w:r>
          </w:p>
        </w:tc>
      </w:tr>
      <w:tr w:rsidR="00FE322F" w:rsidRPr="00042EC0" w:rsidTr="00F3690A">
        <w:trPr>
          <w:cantSplit/>
          <w:trHeight w:val="454"/>
          <w:jc w:val="center"/>
        </w:trPr>
        <w:tc>
          <w:tcPr>
            <w:tcW w:w="38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一</w:t>
            </w:r>
          </w:p>
        </w:tc>
        <w:tc>
          <w:tcPr>
            <w:tcW w:w="128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环境保护费</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p>
        </w:tc>
        <w:tc>
          <w:tcPr>
            <w:tcW w:w="1095" w:type="dxa"/>
            <w:vMerge w:val="restart"/>
            <w:tcBorders>
              <w:top w:val="single" w:sz="4" w:space="0" w:color="auto"/>
              <w:left w:val="single" w:sz="4" w:space="0" w:color="auto"/>
              <w:right w:val="single" w:sz="4" w:space="0" w:color="auto"/>
            </w:tcBorders>
            <w:vAlign w:val="center"/>
          </w:tcPr>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工程量清</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单项目定</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额人工费</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单价措施项目定额人工费</w:t>
            </w: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0.26</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0.52</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二</w:t>
            </w:r>
          </w:p>
        </w:tc>
        <w:tc>
          <w:tcPr>
            <w:tcW w:w="1280"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文明施工</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2.75</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0.55</w:t>
            </w:r>
          </w:p>
        </w:tc>
      </w:tr>
      <w:tr w:rsidR="00FE322F" w:rsidRPr="00042EC0" w:rsidTr="00F3690A">
        <w:trPr>
          <w:cantSplit/>
          <w:trHeight w:val="37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1.38</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0.17</w:t>
            </w:r>
          </w:p>
        </w:tc>
      </w:tr>
      <w:tr w:rsidR="00FE322F" w:rsidRPr="00042EC0" w:rsidTr="00F3690A">
        <w:trPr>
          <w:cantSplit/>
          <w:trHeight w:val="35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1.93</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0.76</w:t>
            </w:r>
          </w:p>
        </w:tc>
      </w:tr>
      <w:tr w:rsidR="00FE322F" w:rsidRPr="00042EC0" w:rsidTr="00F3690A">
        <w:trPr>
          <w:cantSplit/>
          <w:trHeight w:val="357"/>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1.93</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0.76</w:t>
            </w:r>
          </w:p>
        </w:tc>
      </w:tr>
      <w:tr w:rsidR="00FE322F" w:rsidRPr="00042EC0" w:rsidTr="00F3690A">
        <w:trPr>
          <w:cantSplit/>
          <w:trHeight w:val="38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1.27</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w:t>
            </w:r>
            <w:r w:rsidR="00096ECF" w:rsidRPr="00042EC0">
              <w:rPr>
                <w:rFonts w:ascii="Times New Roman" w:hAnsi="Times New Roman" w:cs="Times New Roman"/>
                <w:color w:val="000000" w:themeColor="text1"/>
                <w:szCs w:val="21"/>
              </w:rPr>
              <w:t>5</w:t>
            </w:r>
          </w:p>
        </w:tc>
      </w:tr>
      <w:tr w:rsidR="00FE322F" w:rsidRPr="00042EC0" w:rsidTr="00F3690A">
        <w:trPr>
          <w:cantSplit/>
          <w:trHeight w:val="406"/>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1.27</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0.15</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w:t>
            </w:r>
          </w:p>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支护工程、单独桩基工程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1.27</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w:t>
            </w:r>
            <w:r w:rsidR="00096ECF" w:rsidRPr="00042EC0">
              <w:rPr>
                <w:rFonts w:ascii="Times New Roman" w:hAnsi="Times New Roman" w:cs="Times New Roman"/>
                <w:color w:val="000000" w:themeColor="text1"/>
                <w:szCs w:val="21"/>
              </w:rPr>
              <w:t>5</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lastRenderedPageBreak/>
              <w:t>三</w:t>
            </w:r>
          </w:p>
        </w:tc>
        <w:tc>
          <w:tcPr>
            <w:tcW w:w="1280"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安全施工</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5.61</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0.18</w:t>
            </w:r>
          </w:p>
        </w:tc>
      </w:tr>
      <w:tr w:rsidR="00FE322F" w:rsidRPr="00042EC0" w:rsidTr="00F3690A">
        <w:trPr>
          <w:cantSplit/>
          <w:trHeight w:val="34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2.41</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33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3.21</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0.24</w:t>
            </w:r>
          </w:p>
        </w:tc>
      </w:tr>
      <w:tr w:rsidR="00FE322F" w:rsidRPr="00042EC0" w:rsidTr="00F3690A">
        <w:trPr>
          <w:cantSplit/>
          <w:trHeight w:val="326"/>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3.21</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0.24</w:t>
            </w:r>
          </w:p>
        </w:tc>
      </w:tr>
      <w:tr w:rsidR="00FE322F" w:rsidRPr="00042EC0" w:rsidTr="00F3690A">
        <w:trPr>
          <w:cantSplit/>
          <w:trHeight w:val="36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2.24</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0.05</w:t>
            </w:r>
          </w:p>
        </w:tc>
      </w:tr>
      <w:tr w:rsidR="00FE322F" w:rsidRPr="00042EC0" w:rsidTr="00F3690A">
        <w:trPr>
          <w:cantSplit/>
          <w:trHeight w:val="356"/>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2.24</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0.05</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w:t>
            </w:r>
          </w:p>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支护工程、单独桩基工程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1.85</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w:t>
            </w:r>
            <w:r w:rsidR="00096ECF" w:rsidRPr="00042EC0">
              <w:rPr>
                <w:rFonts w:ascii="Times New Roman" w:hAnsi="Times New Roman" w:cs="Times New Roman"/>
                <w:color w:val="000000" w:themeColor="text1"/>
                <w:szCs w:val="21"/>
              </w:rPr>
              <w:t>4</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四</w:t>
            </w:r>
          </w:p>
        </w:tc>
        <w:tc>
          <w:tcPr>
            <w:tcW w:w="1280"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临时设施</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3.89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0.54</w:t>
            </w:r>
          </w:p>
        </w:tc>
      </w:tr>
      <w:tr w:rsidR="00FE322F" w:rsidRPr="00042EC0" w:rsidTr="00F3690A">
        <w:trPr>
          <w:cantSplit/>
          <w:trHeight w:val="181"/>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3.89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0.17</w:t>
            </w:r>
          </w:p>
        </w:tc>
      </w:tr>
      <w:tr w:rsidR="00FE322F" w:rsidRPr="00042EC0" w:rsidTr="00F3690A">
        <w:trPr>
          <w:cantSplit/>
          <w:trHeight w:val="212"/>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3.89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0.75</w:t>
            </w:r>
          </w:p>
        </w:tc>
      </w:tr>
      <w:tr w:rsidR="00FE322F" w:rsidRPr="00042EC0" w:rsidTr="00F3690A">
        <w:trPr>
          <w:cantSplit/>
          <w:trHeight w:val="24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3.89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0.75</w:t>
            </w:r>
          </w:p>
        </w:tc>
      </w:tr>
      <w:tr w:rsidR="00FE322F" w:rsidRPr="00042EC0" w:rsidTr="00F3690A">
        <w:trPr>
          <w:cantSplit/>
          <w:trHeight w:val="18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3.52</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0.16</w:t>
            </w:r>
          </w:p>
        </w:tc>
      </w:tr>
      <w:tr w:rsidR="00FE322F" w:rsidRPr="00042EC0" w:rsidTr="00F3690A">
        <w:trPr>
          <w:cantSplit/>
          <w:trHeight w:val="218"/>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095"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3.09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0.15</w:t>
            </w:r>
          </w:p>
        </w:tc>
      </w:tr>
      <w:tr w:rsidR="00FE322F" w:rsidRPr="00042EC0" w:rsidTr="00F3690A">
        <w:trPr>
          <w:cantSplit/>
          <w:trHeight w:val="41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280"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63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单独土石方、单独地基处理与边坡支护工程、单独桩基工程</w:t>
            </w:r>
          </w:p>
        </w:tc>
        <w:tc>
          <w:tcPr>
            <w:tcW w:w="1095" w:type="dxa"/>
            <w:vMerge/>
            <w:tcBorders>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p>
        </w:tc>
        <w:tc>
          <w:tcPr>
            <w:tcW w:w="1640"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3.09</w:t>
            </w:r>
          </w:p>
        </w:tc>
        <w:tc>
          <w:tcPr>
            <w:tcW w:w="127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w:t>
            </w:r>
            <w:r w:rsidR="00096ECF" w:rsidRPr="00042EC0">
              <w:rPr>
                <w:rFonts w:ascii="Times New Roman" w:hAnsi="Times New Roman" w:cs="Times New Roman"/>
                <w:color w:val="000000" w:themeColor="text1"/>
                <w:szCs w:val="21"/>
              </w:rPr>
              <w:t>5</w:t>
            </w:r>
          </w:p>
        </w:tc>
      </w:tr>
    </w:tbl>
    <w:p w:rsidR="00FE322F" w:rsidRPr="00042EC0" w:rsidRDefault="00FE322F" w:rsidP="00FE322F">
      <w:pPr>
        <w:jc w:val="center"/>
        <w:rPr>
          <w:rFonts w:ascii="Times New Roman" w:eastAsia="黑体" w:hAnsi="Times New Roman" w:cs="Times New Roman"/>
          <w:color w:val="000000" w:themeColor="text1"/>
          <w:sz w:val="28"/>
          <w:szCs w:val="21"/>
        </w:rPr>
      </w:pPr>
      <w:r w:rsidRPr="00042EC0">
        <w:rPr>
          <w:rFonts w:ascii="Times New Roman" w:eastAsia="黑体" w:hAnsi="黑体" w:cs="Times New Roman"/>
          <w:color w:val="000000" w:themeColor="text1"/>
          <w:sz w:val="28"/>
          <w:szCs w:val="21"/>
        </w:rPr>
        <w:t>安全文明施工基本费费率表</w:t>
      </w:r>
    </w:p>
    <w:p w:rsidR="00FE322F" w:rsidRPr="00042EC0" w:rsidRDefault="00FE322F" w:rsidP="00FE322F">
      <w:pPr>
        <w:rPr>
          <w:rFonts w:ascii="Times New Roman" w:hAnsi="Times New Roman" w:cs="Times New Roman"/>
          <w:b/>
          <w:color w:val="000000" w:themeColor="text1"/>
          <w:szCs w:val="21"/>
        </w:rPr>
      </w:pPr>
      <w:r w:rsidRPr="00042EC0">
        <w:rPr>
          <w:rFonts w:ascii="Times New Roman" w:hAnsi="Times New Roman" w:cs="Times New Roman"/>
          <w:color w:val="000000" w:themeColor="text1"/>
          <w:szCs w:val="21"/>
        </w:rPr>
        <w:t xml:space="preserve">    2.</w:t>
      </w:r>
      <w:r w:rsidRPr="00042EC0">
        <w:rPr>
          <w:rFonts w:ascii="Times New Roman" w:hAnsiTheme="minorEastAsia" w:cs="Times New Roman"/>
          <w:color w:val="000000" w:themeColor="text1"/>
          <w:szCs w:val="21"/>
        </w:rPr>
        <w:t>工程在县城、镇时</w:t>
      </w:r>
    </w:p>
    <w:tbl>
      <w:tblPr>
        <w:tblW w:w="9244" w:type="dxa"/>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4A0"/>
      </w:tblPr>
      <w:tblGrid>
        <w:gridCol w:w="385"/>
        <w:gridCol w:w="1488"/>
        <w:gridCol w:w="3543"/>
        <w:gridCol w:w="1134"/>
        <w:gridCol w:w="1333"/>
        <w:gridCol w:w="1361"/>
      </w:tblGrid>
      <w:tr w:rsidR="00FE322F" w:rsidRPr="00042EC0" w:rsidTr="00F3690A">
        <w:trPr>
          <w:cantSplit/>
          <w:trHeight w:val="41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tabs>
                <w:tab w:val="center" w:pos="146"/>
              </w:tabs>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序</w:t>
            </w:r>
          </w:p>
          <w:p w:rsidR="00FE322F" w:rsidRPr="00042EC0" w:rsidRDefault="00FE322F" w:rsidP="00F3690A">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号</w:t>
            </w:r>
          </w:p>
        </w:tc>
        <w:tc>
          <w:tcPr>
            <w:tcW w:w="1488"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项目名称</w:t>
            </w:r>
          </w:p>
        </w:tc>
        <w:tc>
          <w:tcPr>
            <w:tcW w:w="3543"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工程类型</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取费</w:t>
            </w:r>
          </w:p>
          <w:p w:rsidR="00FE322F" w:rsidRPr="00042EC0" w:rsidRDefault="00FE322F" w:rsidP="00F3690A">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基础</w:t>
            </w:r>
          </w:p>
        </w:tc>
        <w:tc>
          <w:tcPr>
            <w:tcW w:w="1333" w:type="dxa"/>
            <w:tcBorders>
              <w:top w:val="single" w:sz="4" w:space="0" w:color="auto"/>
              <w:left w:val="single" w:sz="4" w:space="0" w:color="auto"/>
              <w:bottom w:val="single" w:sz="4" w:space="0" w:color="auto"/>
              <w:right w:val="single" w:sz="4" w:space="0" w:color="auto"/>
            </w:tcBorders>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Times New Roman" w:cs="Times New Roman"/>
                <w:color w:val="000000" w:themeColor="text1"/>
                <w:szCs w:val="21"/>
              </w:rPr>
              <w:t>2015</w:t>
            </w:r>
            <w:r w:rsidRPr="00042EC0">
              <w:rPr>
                <w:rFonts w:ascii="Times New Roman" w:eastAsia="黑体" w:hAnsi="黑体" w:cs="Times New Roman"/>
                <w:color w:val="000000" w:themeColor="text1"/>
                <w:szCs w:val="21"/>
              </w:rPr>
              <w:t>清单计价定额费率（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扬尘污染防治等增加费费率（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r>
      <w:tr w:rsidR="00FE322F" w:rsidRPr="00042EC0" w:rsidTr="00F3690A">
        <w:trPr>
          <w:cantSplit/>
          <w:trHeight w:val="39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2694" w:type="dxa"/>
            <w:gridSpan w:val="2"/>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简易计税法</w:t>
            </w:r>
          </w:p>
        </w:tc>
      </w:tr>
      <w:tr w:rsidR="00FE322F" w:rsidRPr="00042EC0" w:rsidTr="00F3690A">
        <w:trPr>
          <w:cantSplit/>
          <w:trHeight w:val="454"/>
          <w:jc w:val="center"/>
        </w:trPr>
        <w:tc>
          <w:tcPr>
            <w:tcW w:w="38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一</w:t>
            </w:r>
          </w:p>
        </w:tc>
        <w:tc>
          <w:tcPr>
            <w:tcW w:w="148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环境保护费</w:t>
            </w:r>
          </w:p>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p>
        </w:tc>
        <w:tc>
          <w:tcPr>
            <w:tcW w:w="1134" w:type="dxa"/>
            <w:vMerge w:val="restart"/>
            <w:tcBorders>
              <w:top w:val="single" w:sz="4" w:space="0" w:color="auto"/>
              <w:left w:val="single" w:sz="4" w:space="0" w:color="auto"/>
              <w:right w:val="single" w:sz="4" w:space="0" w:color="auto"/>
            </w:tcBorders>
            <w:vAlign w:val="center"/>
          </w:tcPr>
          <w:p w:rsidR="00FE322F" w:rsidRPr="00042EC0" w:rsidRDefault="00FE322F" w:rsidP="00F3690A">
            <w:pPr>
              <w:tabs>
                <w:tab w:val="left" w:pos="330"/>
                <w:tab w:val="center" w:pos="522"/>
              </w:tabs>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w:t>
            </w:r>
          </w:p>
          <w:p w:rsidR="00FE322F" w:rsidRPr="00042EC0" w:rsidRDefault="00FE322F" w:rsidP="00F3690A">
            <w:pPr>
              <w:tabs>
                <w:tab w:val="left" w:pos="330"/>
                <w:tab w:val="center" w:pos="522"/>
              </w:tabs>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工程量清</w:t>
            </w:r>
          </w:p>
          <w:p w:rsidR="00FE322F" w:rsidRPr="00042EC0" w:rsidRDefault="00FE322F" w:rsidP="00F3690A">
            <w:pPr>
              <w:tabs>
                <w:tab w:val="left" w:pos="330"/>
                <w:tab w:val="center" w:pos="522"/>
              </w:tabs>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单项目定</w:t>
            </w:r>
          </w:p>
          <w:p w:rsidR="00FE322F" w:rsidRPr="00042EC0" w:rsidRDefault="00FE322F" w:rsidP="00F3690A">
            <w:pPr>
              <w:tabs>
                <w:tab w:val="left" w:pos="330"/>
                <w:tab w:val="center" w:pos="522"/>
              </w:tabs>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额人工费</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单价措施项目定额人工费</w:t>
            </w: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0.21</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0.34</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二</w:t>
            </w:r>
          </w:p>
        </w:tc>
        <w:tc>
          <w:tcPr>
            <w:tcW w:w="1488"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文明施工</w:t>
            </w:r>
          </w:p>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2.21</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0.35</w:t>
            </w:r>
          </w:p>
        </w:tc>
      </w:tr>
      <w:tr w:rsidR="00FE322F" w:rsidRPr="00042EC0" w:rsidTr="00F3690A">
        <w:trPr>
          <w:cantSplit/>
          <w:trHeight w:val="370"/>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1.10</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0.11</w:t>
            </w:r>
          </w:p>
        </w:tc>
      </w:tr>
      <w:tr w:rsidR="00FE322F" w:rsidRPr="00042EC0" w:rsidTr="00F3690A">
        <w:trPr>
          <w:cantSplit/>
          <w:trHeight w:val="33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1.55</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0.49</w:t>
            </w:r>
          </w:p>
        </w:tc>
      </w:tr>
      <w:tr w:rsidR="00FE322F" w:rsidRPr="00042EC0" w:rsidTr="00F3690A">
        <w:trPr>
          <w:cantSplit/>
          <w:trHeight w:val="227"/>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1.55</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0.49</w:t>
            </w:r>
          </w:p>
        </w:tc>
      </w:tr>
      <w:tr w:rsidR="00FE322F" w:rsidRPr="00042EC0" w:rsidTr="00F3690A">
        <w:trPr>
          <w:cantSplit/>
          <w:trHeight w:val="227"/>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1.01</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0.10</w:t>
            </w:r>
          </w:p>
        </w:tc>
      </w:tr>
      <w:tr w:rsidR="00FE322F" w:rsidRPr="00042EC0" w:rsidTr="00F3690A">
        <w:trPr>
          <w:cantSplit/>
          <w:trHeight w:val="227"/>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1.01</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0.10</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w:t>
            </w:r>
          </w:p>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支护工程、单独桩基工程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1.01</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w:t>
            </w:r>
            <w:r w:rsidR="00096ECF" w:rsidRPr="00042EC0">
              <w:rPr>
                <w:rFonts w:ascii="Times New Roman" w:hAnsi="Times New Roman" w:cs="Times New Roman"/>
                <w:color w:val="000000" w:themeColor="text1"/>
                <w:szCs w:val="21"/>
              </w:rPr>
              <w:t>10</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三</w:t>
            </w:r>
          </w:p>
        </w:tc>
        <w:tc>
          <w:tcPr>
            <w:tcW w:w="1488"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安全施工</w:t>
            </w:r>
          </w:p>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4.49</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0.11</w:t>
            </w:r>
          </w:p>
        </w:tc>
      </w:tr>
      <w:tr w:rsidR="00FE322F" w:rsidRPr="00042EC0" w:rsidTr="00F3690A">
        <w:trPr>
          <w:cantSplit/>
          <w:trHeight w:val="39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1.93</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0.04</w:t>
            </w:r>
          </w:p>
        </w:tc>
      </w:tr>
      <w:tr w:rsidR="00FE322F" w:rsidRPr="00042EC0" w:rsidTr="00F3690A">
        <w:trPr>
          <w:cantSplit/>
          <w:trHeight w:val="33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2.58</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0.16</w:t>
            </w:r>
          </w:p>
        </w:tc>
      </w:tr>
      <w:tr w:rsidR="00FE322F" w:rsidRPr="00042EC0" w:rsidTr="00F3690A">
        <w:trPr>
          <w:cantSplit/>
          <w:trHeight w:val="281"/>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2.58</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0.16</w:t>
            </w:r>
          </w:p>
        </w:tc>
      </w:tr>
      <w:tr w:rsidR="00FE322F" w:rsidRPr="00042EC0" w:rsidTr="00F3690A">
        <w:trPr>
          <w:cantSplit/>
          <w:trHeight w:val="34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1.80</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0.03</w:t>
            </w:r>
          </w:p>
        </w:tc>
      </w:tr>
      <w:tr w:rsidR="00FE322F" w:rsidRPr="00042EC0" w:rsidTr="00F3690A">
        <w:trPr>
          <w:cantSplit/>
          <w:trHeight w:val="296"/>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1.80</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0.03</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w:t>
            </w:r>
          </w:p>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支护工程、单独桩基工程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1.48</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0.03</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四</w:t>
            </w:r>
          </w:p>
        </w:tc>
        <w:tc>
          <w:tcPr>
            <w:tcW w:w="1488"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临时设施</w:t>
            </w:r>
          </w:p>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3.14</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0.34</w:t>
            </w:r>
          </w:p>
        </w:tc>
      </w:tr>
      <w:tr w:rsidR="00FE322F" w:rsidRPr="00042EC0" w:rsidTr="00F3690A">
        <w:trPr>
          <w:cantSplit/>
          <w:trHeight w:val="362"/>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3.14</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0.11</w:t>
            </w:r>
          </w:p>
        </w:tc>
      </w:tr>
      <w:tr w:rsidR="00FE322F" w:rsidRPr="00042EC0" w:rsidTr="00F3690A">
        <w:trPr>
          <w:cantSplit/>
          <w:trHeight w:val="268"/>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3.14</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0.48</w:t>
            </w:r>
          </w:p>
        </w:tc>
      </w:tr>
      <w:tr w:rsidR="00FE322F" w:rsidRPr="00042EC0" w:rsidTr="00F3690A">
        <w:trPr>
          <w:cantSplit/>
          <w:trHeight w:val="33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3.14</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0.48</w:t>
            </w:r>
          </w:p>
        </w:tc>
      </w:tr>
      <w:tr w:rsidR="00FE322F" w:rsidRPr="00042EC0" w:rsidTr="00F3690A">
        <w:trPr>
          <w:cantSplit/>
          <w:trHeight w:val="34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2.83</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0.10</w:t>
            </w:r>
          </w:p>
        </w:tc>
      </w:tr>
      <w:tr w:rsidR="00FE322F" w:rsidRPr="00042EC0" w:rsidTr="00F3690A">
        <w:trPr>
          <w:cantSplit/>
          <w:trHeight w:val="441"/>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2.48</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w:t>
            </w:r>
            <w:r w:rsidR="00096ECF" w:rsidRPr="00042EC0">
              <w:rPr>
                <w:rFonts w:ascii="Times New Roman" w:hAnsi="Times New Roman" w:cs="Times New Roman"/>
                <w:color w:val="000000" w:themeColor="text1"/>
                <w:szCs w:val="21"/>
              </w:rPr>
              <w:t>9</w:t>
            </w:r>
          </w:p>
        </w:tc>
      </w:tr>
      <w:tr w:rsidR="00FE322F" w:rsidRPr="00042EC0" w:rsidTr="00F3690A">
        <w:trPr>
          <w:cantSplit/>
          <w:trHeight w:val="41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1488"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单独土石方、单独地基处理与边坡支护工程、单独桩基工程</w:t>
            </w:r>
          </w:p>
        </w:tc>
        <w:tc>
          <w:tcPr>
            <w:tcW w:w="1134" w:type="dxa"/>
            <w:vMerge/>
            <w:tcBorders>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p>
        </w:tc>
        <w:tc>
          <w:tcPr>
            <w:tcW w:w="133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2.48</w:t>
            </w:r>
          </w:p>
        </w:tc>
        <w:tc>
          <w:tcPr>
            <w:tcW w:w="1361"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0.09</w:t>
            </w:r>
          </w:p>
        </w:tc>
      </w:tr>
    </w:tbl>
    <w:p w:rsidR="00FE322F" w:rsidRPr="00042EC0" w:rsidRDefault="00FE322F" w:rsidP="00FE322F">
      <w:pPr>
        <w:jc w:val="center"/>
        <w:rPr>
          <w:rFonts w:ascii="Times New Roman" w:eastAsia="黑体" w:hAnsi="Times New Roman" w:cs="Times New Roman"/>
          <w:color w:val="000000" w:themeColor="text1"/>
          <w:spacing w:val="-6"/>
          <w:sz w:val="28"/>
          <w:szCs w:val="32"/>
        </w:rPr>
      </w:pPr>
      <w:r w:rsidRPr="00042EC0">
        <w:rPr>
          <w:rFonts w:ascii="Times New Roman" w:eastAsia="黑体" w:hAnsi="黑体" w:cs="Times New Roman"/>
          <w:color w:val="000000" w:themeColor="text1"/>
          <w:spacing w:val="-6"/>
          <w:sz w:val="28"/>
          <w:szCs w:val="32"/>
        </w:rPr>
        <w:t>安全文明施工基本费费率表</w:t>
      </w:r>
    </w:p>
    <w:p w:rsidR="00FE322F" w:rsidRPr="00042EC0" w:rsidRDefault="00FE322F" w:rsidP="00FE322F">
      <w:pP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3.</w:t>
      </w:r>
      <w:r w:rsidRPr="00042EC0">
        <w:rPr>
          <w:rFonts w:ascii="Times New Roman" w:hAnsiTheme="minorEastAsia" w:cs="Times New Roman"/>
          <w:color w:val="000000" w:themeColor="text1"/>
          <w:szCs w:val="21"/>
        </w:rPr>
        <w:t>工程不在市区、县城、镇时</w:t>
      </w:r>
    </w:p>
    <w:tbl>
      <w:tblPr>
        <w:tblW w:w="9429" w:type="dxa"/>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4A0"/>
      </w:tblPr>
      <w:tblGrid>
        <w:gridCol w:w="385"/>
        <w:gridCol w:w="1532"/>
        <w:gridCol w:w="3543"/>
        <w:gridCol w:w="1134"/>
        <w:gridCol w:w="1418"/>
        <w:gridCol w:w="1417"/>
      </w:tblGrid>
      <w:tr w:rsidR="00FE322F" w:rsidRPr="00042EC0" w:rsidTr="00F3690A">
        <w:trPr>
          <w:cantSplit/>
          <w:trHeight w:val="41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tabs>
                <w:tab w:val="center" w:pos="146"/>
              </w:tabs>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序</w:t>
            </w:r>
          </w:p>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号</w:t>
            </w:r>
          </w:p>
        </w:tc>
        <w:tc>
          <w:tcPr>
            <w:tcW w:w="1532"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项目名称</w:t>
            </w:r>
          </w:p>
        </w:tc>
        <w:tc>
          <w:tcPr>
            <w:tcW w:w="3543"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textAlignment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工程类型</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取费</w:t>
            </w:r>
          </w:p>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基础</w:t>
            </w:r>
          </w:p>
        </w:tc>
        <w:tc>
          <w:tcPr>
            <w:tcW w:w="1418" w:type="dxa"/>
            <w:tcBorders>
              <w:top w:val="single" w:sz="4" w:space="0" w:color="auto"/>
              <w:left w:val="single" w:sz="4" w:space="0" w:color="auto"/>
              <w:bottom w:val="single" w:sz="4" w:space="0" w:color="auto"/>
              <w:right w:val="single" w:sz="4" w:space="0" w:color="auto"/>
            </w:tcBorders>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Times New Roman" w:cs="Times New Roman"/>
                <w:color w:val="000000" w:themeColor="text1"/>
                <w:szCs w:val="21"/>
              </w:rPr>
              <w:t>2015</w:t>
            </w:r>
            <w:r w:rsidRPr="00042EC0">
              <w:rPr>
                <w:rFonts w:ascii="Times New Roman" w:eastAsia="黑体" w:hAnsi="黑体" w:cs="Times New Roman"/>
                <w:color w:val="000000" w:themeColor="text1"/>
                <w:szCs w:val="21"/>
              </w:rPr>
              <w:t>清单计价定额费率（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扬尘污染防治等增加费费率（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r>
      <w:tr w:rsidR="00FE322F" w:rsidRPr="00042EC0" w:rsidTr="00F3690A">
        <w:trPr>
          <w:cantSplit/>
          <w:trHeight w:val="38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简易计税法</w:t>
            </w:r>
          </w:p>
        </w:tc>
      </w:tr>
      <w:tr w:rsidR="00FE322F" w:rsidRPr="00042EC0" w:rsidTr="00F3690A">
        <w:trPr>
          <w:cantSplit/>
          <w:trHeight w:val="454"/>
          <w:jc w:val="center"/>
        </w:trPr>
        <w:tc>
          <w:tcPr>
            <w:tcW w:w="385"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一</w:t>
            </w:r>
          </w:p>
        </w:tc>
        <w:tc>
          <w:tcPr>
            <w:tcW w:w="1532"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环境保护费</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p>
        </w:tc>
        <w:tc>
          <w:tcPr>
            <w:tcW w:w="1134" w:type="dxa"/>
            <w:vMerge w:val="restart"/>
            <w:tcBorders>
              <w:top w:val="single" w:sz="4" w:space="0" w:color="auto"/>
              <w:left w:val="single" w:sz="4" w:space="0" w:color="auto"/>
              <w:right w:val="single" w:sz="4" w:space="0" w:color="auto"/>
            </w:tcBorders>
            <w:vAlign w:val="center"/>
          </w:tcPr>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工程量清</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单项目定</w:t>
            </w:r>
          </w:p>
          <w:p w:rsidR="00FE322F" w:rsidRPr="00042EC0" w:rsidRDefault="00FE322F" w:rsidP="00F3690A">
            <w:pPr>
              <w:tabs>
                <w:tab w:val="left" w:pos="330"/>
                <w:tab w:val="center" w:pos="522"/>
              </w:tabs>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额人工费</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单价措施项目定额人工费</w:t>
            </w: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0.18</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0.21</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二</w:t>
            </w:r>
          </w:p>
        </w:tc>
        <w:tc>
          <w:tcPr>
            <w:tcW w:w="1532"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文明施工</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1.78</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0.21</w:t>
            </w:r>
          </w:p>
        </w:tc>
      </w:tr>
      <w:tr w:rsidR="00FE322F" w:rsidRPr="00042EC0" w:rsidTr="00F3690A">
        <w:trPr>
          <w:cantSplit/>
          <w:trHeight w:val="41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0.89</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0.07</w:t>
            </w:r>
          </w:p>
        </w:tc>
      </w:tr>
      <w:tr w:rsidR="00FE322F" w:rsidRPr="00042EC0" w:rsidTr="00F3690A">
        <w:trPr>
          <w:cantSplit/>
          <w:trHeight w:val="32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1.25</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0.29</w:t>
            </w:r>
          </w:p>
        </w:tc>
      </w:tr>
      <w:tr w:rsidR="00FE322F" w:rsidRPr="00042EC0" w:rsidTr="00F3690A">
        <w:trPr>
          <w:cantSplit/>
          <w:trHeight w:val="402"/>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1.25</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0.29</w:t>
            </w:r>
          </w:p>
        </w:tc>
      </w:tr>
      <w:tr w:rsidR="00FE322F" w:rsidRPr="00042EC0" w:rsidTr="00F3690A">
        <w:trPr>
          <w:cantSplit/>
          <w:trHeight w:val="33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0.82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391"/>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0.82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单独土石方、单独地基处理与边坡支护工程、单独桩基工程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0.82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454"/>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三</w:t>
            </w:r>
          </w:p>
        </w:tc>
        <w:tc>
          <w:tcPr>
            <w:tcW w:w="1532"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安全施工</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3.59</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0.07</w:t>
            </w:r>
          </w:p>
        </w:tc>
      </w:tr>
      <w:tr w:rsidR="00FE322F" w:rsidRPr="00042EC0" w:rsidTr="00F3690A">
        <w:trPr>
          <w:cantSplit/>
          <w:trHeight w:val="409"/>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1.55</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0.02</w:t>
            </w:r>
          </w:p>
        </w:tc>
      </w:tr>
      <w:tr w:rsidR="00FE322F" w:rsidRPr="00042EC0" w:rsidTr="00F3690A">
        <w:trPr>
          <w:cantSplit/>
          <w:trHeight w:val="34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2.06</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0.10</w:t>
            </w:r>
          </w:p>
        </w:tc>
      </w:tr>
      <w:tr w:rsidR="00FE322F" w:rsidRPr="00042EC0" w:rsidTr="00F3690A">
        <w:trPr>
          <w:cantSplit/>
          <w:trHeight w:val="34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2.06</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0.10</w:t>
            </w:r>
          </w:p>
        </w:tc>
      </w:tr>
      <w:tr w:rsidR="00FE322F" w:rsidRPr="00042EC0" w:rsidTr="00F3690A">
        <w:trPr>
          <w:cantSplit/>
          <w:trHeight w:val="39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1.44</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0.02</w:t>
            </w:r>
          </w:p>
        </w:tc>
      </w:tr>
      <w:tr w:rsidR="00FE322F" w:rsidRPr="00042EC0" w:rsidTr="00F3690A">
        <w:trPr>
          <w:cantSplit/>
          <w:trHeight w:val="341"/>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1.44</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0.02</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单独土石方、单独地基处理与边坡支护工程、单独桩基工程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1.20</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0.02</w:t>
            </w:r>
          </w:p>
        </w:tc>
      </w:tr>
      <w:tr w:rsidR="00FE322F" w:rsidRPr="00042EC0" w:rsidTr="00F3690A">
        <w:trPr>
          <w:cantSplit/>
          <w:trHeight w:val="595"/>
          <w:jc w:val="center"/>
        </w:trPr>
        <w:tc>
          <w:tcPr>
            <w:tcW w:w="385"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四</w:t>
            </w:r>
          </w:p>
        </w:tc>
        <w:tc>
          <w:tcPr>
            <w:tcW w:w="1532" w:type="dxa"/>
            <w:vMerge w:val="restart"/>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临时设施</w:t>
            </w:r>
          </w:p>
          <w:p w:rsidR="00FE322F" w:rsidRPr="00042EC0" w:rsidRDefault="00FE322F" w:rsidP="00F3690A">
            <w:pPr>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基本费费率</w:t>
            </w: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房屋建筑与装饰工程、仿古建筑工程、绿色建筑工程、装配式房屋建筑工程、构筑物工程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0.21</w:t>
            </w:r>
          </w:p>
        </w:tc>
      </w:tr>
      <w:tr w:rsidR="00FE322F" w:rsidRPr="00042EC0" w:rsidTr="00F3690A">
        <w:trPr>
          <w:cantSplit/>
          <w:trHeight w:val="427"/>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单独装饰工程、单独通用安装工程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0.07</w:t>
            </w:r>
          </w:p>
        </w:tc>
      </w:tr>
      <w:tr w:rsidR="00FE322F" w:rsidRPr="00042EC0" w:rsidTr="00F3690A">
        <w:trPr>
          <w:cantSplit/>
          <w:trHeight w:val="392"/>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市政工程、综合管廊工程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0.29</w:t>
            </w:r>
          </w:p>
        </w:tc>
      </w:tr>
      <w:tr w:rsidR="00FE322F" w:rsidRPr="00042EC0" w:rsidTr="00F3690A">
        <w:trPr>
          <w:cantSplit/>
          <w:trHeight w:val="33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城市轨道交通工程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2.52</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0.29</w:t>
            </w:r>
          </w:p>
        </w:tc>
      </w:tr>
      <w:tr w:rsidR="00FE322F" w:rsidRPr="00042EC0" w:rsidTr="00F3690A">
        <w:trPr>
          <w:cantSplit/>
          <w:trHeight w:val="454"/>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园林绿化、总平、运动场工程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2.26</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385"/>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房屋建筑维修与加固工程、拆除工程</w:t>
            </w:r>
          </w:p>
        </w:tc>
        <w:tc>
          <w:tcPr>
            <w:tcW w:w="1134" w:type="dxa"/>
            <w:vMerge/>
            <w:tcBorders>
              <w:left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2.00</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r w:rsidR="00FE322F" w:rsidRPr="00042EC0" w:rsidTr="00F3690A">
        <w:trPr>
          <w:cantSplit/>
          <w:trHeight w:val="550"/>
          <w:jc w:val="center"/>
        </w:trPr>
        <w:tc>
          <w:tcPr>
            <w:tcW w:w="385"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1532" w:type="dxa"/>
            <w:vMerge/>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rPr>
            </w:pPr>
          </w:p>
        </w:tc>
        <w:tc>
          <w:tcPr>
            <w:tcW w:w="3543"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40" w:lineRule="exac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单独土石方、单独地基处理与边坡支护工程、单独桩基工程</w:t>
            </w:r>
          </w:p>
        </w:tc>
        <w:tc>
          <w:tcPr>
            <w:tcW w:w="1134" w:type="dxa"/>
            <w:vMerge/>
            <w:tcBorders>
              <w:left w:val="single" w:sz="4" w:space="0" w:color="auto"/>
              <w:bottom w:val="single" w:sz="4" w:space="0" w:color="auto"/>
              <w:right w:val="single" w:sz="4" w:space="0" w:color="auto"/>
            </w:tcBorders>
            <w:vAlign w:val="center"/>
          </w:tcPr>
          <w:p w:rsidR="00FE322F" w:rsidRPr="00042EC0" w:rsidRDefault="00FE322F" w:rsidP="00F3690A">
            <w:pPr>
              <w:spacing w:line="240" w:lineRule="exact"/>
              <w:jc w:val="center"/>
              <w:rPr>
                <w:rFonts w:ascii="Times New Roman" w:hAnsi="Times New Roman" w:cs="Times New Roman"/>
                <w:color w:val="000000" w:themeColor="text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2.00</w:t>
            </w:r>
          </w:p>
        </w:tc>
        <w:tc>
          <w:tcPr>
            <w:tcW w:w="1417" w:type="dxa"/>
            <w:tcBorders>
              <w:top w:val="single" w:sz="4" w:space="0" w:color="auto"/>
              <w:left w:val="single" w:sz="4" w:space="0" w:color="auto"/>
              <w:bottom w:val="single" w:sz="4" w:space="0" w:color="auto"/>
              <w:right w:val="single" w:sz="4" w:space="0" w:color="auto"/>
            </w:tcBorders>
            <w:vAlign w:val="center"/>
          </w:tcPr>
          <w:p w:rsidR="00FE322F" w:rsidRPr="00042EC0" w:rsidRDefault="00FE322F" w:rsidP="00F3690A">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0.06</w:t>
            </w:r>
          </w:p>
        </w:tc>
      </w:tr>
    </w:tbl>
    <w:p w:rsidR="000E5E7E" w:rsidRPr="00042EC0" w:rsidRDefault="00847128" w:rsidP="00AB3599">
      <w:pPr>
        <w:spacing w:beforeLines="50" w:after="120"/>
        <w:ind w:firstLineChars="200" w:firstLine="640"/>
        <w:rPr>
          <w:rFonts w:ascii="Times New Roman" w:eastAsia="仿宋_GB2312" w:hAnsi="Times New Roman" w:cs="Times New Roman"/>
          <w:color w:val="000000" w:themeColor="text1"/>
          <w:sz w:val="32"/>
          <w:szCs w:val="32"/>
        </w:rPr>
      </w:pPr>
      <w:r w:rsidRPr="00042EC0">
        <w:rPr>
          <w:rFonts w:ascii="Times New Roman" w:eastAsia="仿宋_GB2312" w:hAnsi="Times New Roman" w:cs="Times New Roman"/>
          <w:color w:val="000000" w:themeColor="text1"/>
          <w:sz w:val="32"/>
          <w:szCs w:val="32"/>
        </w:rPr>
        <w:t>（</w:t>
      </w:r>
      <w:r w:rsidRPr="00042EC0">
        <w:rPr>
          <w:rFonts w:ascii="Times New Roman" w:eastAsia="仿宋_GB2312" w:hAnsi="Times New Roman" w:cs="Times New Roman"/>
          <w:color w:val="000000" w:themeColor="text1"/>
          <w:sz w:val="32"/>
          <w:szCs w:val="32"/>
        </w:rPr>
        <w:t>2</w:t>
      </w:r>
      <w:r w:rsidRPr="00042EC0">
        <w:rPr>
          <w:rFonts w:ascii="Times New Roman" w:eastAsia="仿宋_GB2312" w:hAnsi="Times New Roman" w:cs="Times New Roman"/>
          <w:color w:val="000000" w:themeColor="text1"/>
          <w:sz w:val="32"/>
          <w:szCs w:val="32"/>
        </w:rPr>
        <w:t>）</w:t>
      </w:r>
      <w:r w:rsidR="000E5E7E" w:rsidRPr="00042EC0">
        <w:rPr>
          <w:rFonts w:ascii="Times New Roman" w:eastAsia="仿宋_GB2312" w:hAnsi="Times New Roman" w:cs="Times New Roman"/>
          <w:color w:val="000000" w:themeColor="text1"/>
          <w:sz w:val="32"/>
          <w:szCs w:val="32"/>
        </w:rPr>
        <w:t>调整后的其他总价措施项目费计取标准</w:t>
      </w:r>
    </w:p>
    <w:tbl>
      <w:tblPr>
        <w:tblW w:w="8647"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1560"/>
        <w:gridCol w:w="5528"/>
        <w:gridCol w:w="850"/>
      </w:tblGrid>
      <w:tr w:rsidR="000E5E7E" w:rsidRPr="00042EC0" w:rsidTr="00983653">
        <w:trPr>
          <w:trHeight w:val="567"/>
          <w:jc w:val="center"/>
        </w:trPr>
        <w:tc>
          <w:tcPr>
            <w:tcW w:w="709" w:type="dxa"/>
            <w:vAlign w:val="center"/>
          </w:tcPr>
          <w:p w:rsidR="000E5E7E" w:rsidRPr="00042EC0" w:rsidRDefault="000E5E7E"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序号</w:t>
            </w:r>
          </w:p>
        </w:tc>
        <w:tc>
          <w:tcPr>
            <w:tcW w:w="1560" w:type="dxa"/>
            <w:vAlign w:val="center"/>
          </w:tcPr>
          <w:p w:rsidR="000E5E7E" w:rsidRPr="00042EC0" w:rsidRDefault="000E5E7E"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项目名称</w:t>
            </w:r>
          </w:p>
        </w:tc>
        <w:tc>
          <w:tcPr>
            <w:tcW w:w="5528" w:type="dxa"/>
            <w:vAlign w:val="center"/>
          </w:tcPr>
          <w:p w:rsidR="000E5E7E" w:rsidRPr="00042EC0" w:rsidRDefault="000E5E7E"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计</w:t>
            </w:r>
            <w:r w:rsidRPr="00042EC0">
              <w:rPr>
                <w:rFonts w:ascii="Times New Roman" w:eastAsia="黑体" w:hAnsi="Times New Roman" w:cs="Times New Roman"/>
                <w:color w:val="000000" w:themeColor="text1"/>
                <w:szCs w:val="21"/>
              </w:rPr>
              <w:t xml:space="preserve"> </w:t>
            </w:r>
            <w:r w:rsidRPr="00042EC0">
              <w:rPr>
                <w:rFonts w:ascii="Times New Roman" w:eastAsia="黑体" w:hAnsi="黑体" w:cs="Times New Roman"/>
                <w:color w:val="000000" w:themeColor="text1"/>
                <w:szCs w:val="21"/>
              </w:rPr>
              <w:t>算</w:t>
            </w:r>
            <w:r w:rsidRPr="00042EC0">
              <w:rPr>
                <w:rFonts w:ascii="Times New Roman" w:eastAsia="黑体" w:hAnsi="Times New Roman" w:cs="Times New Roman"/>
                <w:color w:val="000000" w:themeColor="text1"/>
                <w:szCs w:val="21"/>
              </w:rPr>
              <w:t xml:space="preserve"> </w:t>
            </w:r>
            <w:r w:rsidRPr="00042EC0">
              <w:rPr>
                <w:rFonts w:ascii="Times New Roman" w:eastAsia="黑体" w:hAnsi="黑体" w:cs="Times New Roman"/>
                <w:color w:val="000000" w:themeColor="text1"/>
                <w:szCs w:val="21"/>
              </w:rPr>
              <w:t>基</w:t>
            </w:r>
            <w:r w:rsidRPr="00042EC0">
              <w:rPr>
                <w:rFonts w:ascii="Times New Roman" w:eastAsia="黑体" w:hAnsi="Times New Roman" w:cs="Times New Roman"/>
                <w:color w:val="000000" w:themeColor="text1"/>
                <w:szCs w:val="21"/>
              </w:rPr>
              <w:t xml:space="preserve"> </w:t>
            </w:r>
            <w:r w:rsidRPr="00042EC0">
              <w:rPr>
                <w:rFonts w:ascii="Times New Roman" w:eastAsia="黑体" w:hAnsi="黑体" w:cs="Times New Roman"/>
                <w:color w:val="000000" w:themeColor="text1"/>
                <w:szCs w:val="21"/>
              </w:rPr>
              <w:t>础</w:t>
            </w:r>
          </w:p>
        </w:tc>
        <w:tc>
          <w:tcPr>
            <w:tcW w:w="850" w:type="dxa"/>
            <w:vAlign w:val="center"/>
          </w:tcPr>
          <w:p w:rsidR="000E5E7E" w:rsidRPr="00042EC0" w:rsidRDefault="000E5E7E"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费率（</w:t>
            </w:r>
            <w:r w:rsidRPr="00042EC0">
              <w:rPr>
                <w:rFonts w:ascii="Times New Roman" w:eastAsia="黑体" w:hAnsi="Times New Roman" w:cs="Times New Roman"/>
                <w:color w:val="000000" w:themeColor="text1"/>
                <w:szCs w:val="21"/>
              </w:rPr>
              <w:t>%</w:t>
            </w:r>
            <w:r w:rsidRPr="00042EC0">
              <w:rPr>
                <w:rFonts w:ascii="Times New Roman" w:eastAsia="黑体" w:hAnsi="黑体" w:cs="Times New Roman"/>
                <w:color w:val="000000" w:themeColor="text1"/>
                <w:szCs w:val="21"/>
              </w:rPr>
              <w:t>）</w:t>
            </w:r>
          </w:p>
        </w:tc>
      </w:tr>
      <w:tr w:rsidR="000E5E7E" w:rsidRPr="00042EC0" w:rsidTr="00983653">
        <w:trPr>
          <w:trHeight w:val="567"/>
          <w:jc w:val="center"/>
        </w:trPr>
        <w:tc>
          <w:tcPr>
            <w:tcW w:w="709"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w:t>
            </w:r>
          </w:p>
        </w:tc>
        <w:tc>
          <w:tcPr>
            <w:tcW w:w="1560"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夜间施工</w:t>
            </w:r>
          </w:p>
        </w:tc>
        <w:tc>
          <w:tcPr>
            <w:tcW w:w="5528"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分部分项清单定额人工费＋单价措施项目清单定额人工费</w:t>
            </w:r>
          </w:p>
        </w:tc>
        <w:tc>
          <w:tcPr>
            <w:tcW w:w="850" w:type="dxa"/>
            <w:vAlign w:val="center"/>
          </w:tcPr>
          <w:p w:rsidR="000E5E7E" w:rsidRPr="00042EC0" w:rsidRDefault="004D3F37"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0.796</w:t>
            </w:r>
          </w:p>
        </w:tc>
      </w:tr>
      <w:tr w:rsidR="000E5E7E" w:rsidRPr="00042EC0" w:rsidTr="00983653">
        <w:trPr>
          <w:trHeight w:val="567"/>
          <w:jc w:val="center"/>
        </w:trPr>
        <w:tc>
          <w:tcPr>
            <w:tcW w:w="709"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w:t>
            </w:r>
          </w:p>
        </w:tc>
        <w:tc>
          <w:tcPr>
            <w:tcW w:w="1560"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二次搬运</w:t>
            </w:r>
          </w:p>
        </w:tc>
        <w:tc>
          <w:tcPr>
            <w:tcW w:w="5528"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分部分项清单定额人工费＋单价措施项目清单定额人工费</w:t>
            </w:r>
          </w:p>
        </w:tc>
        <w:tc>
          <w:tcPr>
            <w:tcW w:w="850" w:type="dxa"/>
            <w:vAlign w:val="center"/>
          </w:tcPr>
          <w:p w:rsidR="000E5E7E" w:rsidRPr="00042EC0" w:rsidRDefault="004D3F37"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0.396</w:t>
            </w:r>
          </w:p>
        </w:tc>
      </w:tr>
      <w:tr w:rsidR="000E5E7E" w:rsidRPr="00042EC0" w:rsidTr="00983653">
        <w:trPr>
          <w:trHeight w:val="567"/>
          <w:jc w:val="center"/>
        </w:trPr>
        <w:tc>
          <w:tcPr>
            <w:tcW w:w="709"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w:t>
            </w:r>
          </w:p>
        </w:tc>
        <w:tc>
          <w:tcPr>
            <w:tcW w:w="1560"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冬雨季施工</w:t>
            </w:r>
          </w:p>
        </w:tc>
        <w:tc>
          <w:tcPr>
            <w:tcW w:w="5528"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分部分项清单定额人工费＋单价措施项目清单定额人工费</w:t>
            </w:r>
          </w:p>
        </w:tc>
        <w:tc>
          <w:tcPr>
            <w:tcW w:w="850" w:type="dxa"/>
            <w:vAlign w:val="center"/>
          </w:tcPr>
          <w:p w:rsidR="000E5E7E" w:rsidRPr="00042EC0" w:rsidRDefault="004D3F37"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0.596</w:t>
            </w:r>
          </w:p>
        </w:tc>
      </w:tr>
      <w:tr w:rsidR="000E5E7E" w:rsidRPr="00042EC0" w:rsidTr="00983653">
        <w:trPr>
          <w:trHeight w:val="567"/>
          <w:jc w:val="center"/>
        </w:trPr>
        <w:tc>
          <w:tcPr>
            <w:tcW w:w="709"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4</w:t>
            </w:r>
          </w:p>
        </w:tc>
        <w:tc>
          <w:tcPr>
            <w:tcW w:w="1560"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工程定位复测</w:t>
            </w:r>
          </w:p>
        </w:tc>
        <w:tc>
          <w:tcPr>
            <w:tcW w:w="5528" w:type="dxa"/>
            <w:vAlign w:val="center"/>
          </w:tcPr>
          <w:p w:rsidR="000E5E7E" w:rsidRPr="00042EC0" w:rsidRDefault="000E5E7E"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分部分项清单定额人工费＋单价措施项目清单定额人工费</w:t>
            </w:r>
          </w:p>
        </w:tc>
        <w:tc>
          <w:tcPr>
            <w:tcW w:w="850" w:type="dxa"/>
            <w:vAlign w:val="center"/>
          </w:tcPr>
          <w:p w:rsidR="000E5E7E" w:rsidRPr="00042EC0" w:rsidRDefault="004D3F37" w:rsidP="004D3B59">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0.147</w:t>
            </w:r>
          </w:p>
        </w:tc>
      </w:tr>
    </w:tbl>
    <w:p w:rsidR="00231FA6" w:rsidRPr="00042EC0" w:rsidRDefault="00847128" w:rsidP="00576EAC">
      <w:pPr>
        <w:ind w:firstLineChars="200" w:firstLine="640"/>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w:t>
      </w:r>
      <w:r w:rsidR="004A5BFE" w:rsidRPr="00042EC0">
        <w:rPr>
          <w:rFonts w:ascii="Times New Roman" w:eastAsia="仿宋" w:hAnsi="Times New Roman" w:cs="Times New Roman"/>
          <w:color w:val="000000" w:themeColor="text1"/>
          <w:sz w:val="32"/>
          <w:szCs w:val="32"/>
        </w:rPr>
        <w:t>3</w:t>
      </w:r>
      <w:r w:rsidRPr="00042EC0">
        <w:rPr>
          <w:rFonts w:ascii="Times New Roman" w:eastAsia="仿宋" w:hAnsi="仿宋" w:cs="Times New Roman"/>
          <w:color w:val="000000" w:themeColor="text1"/>
          <w:sz w:val="32"/>
          <w:szCs w:val="32"/>
        </w:rPr>
        <w:t>）</w:t>
      </w:r>
      <w:r w:rsidR="00B137F5" w:rsidRPr="00042EC0">
        <w:rPr>
          <w:rFonts w:ascii="Times New Roman" w:eastAsia="仿宋" w:hAnsi="仿宋" w:cs="Times New Roman"/>
          <w:color w:val="000000" w:themeColor="text1"/>
          <w:sz w:val="32"/>
          <w:szCs w:val="32"/>
        </w:rPr>
        <w:t>定额材料基价调整系数</w:t>
      </w:r>
    </w:p>
    <w:p w:rsidR="00B137F5" w:rsidRPr="00042EC0" w:rsidRDefault="00B137F5" w:rsidP="00231FA6">
      <w:pPr>
        <w:ind w:firstLineChars="200" w:firstLine="640"/>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在编制建设工程设计概算、施工图预算、招标控制价时，对直接使用定额材料基价计价的材料，依据下列综合调整系数</w:t>
      </w:r>
      <w:r w:rsidR="00323E65" w:rsidRPr="00042EC0">
        <w:rPr>
          <w:rFonts w:ascii="Times New Roman" w:eastAsia="仿宋" w:hAnsi="仿宋" w:cs="Times New Roman"/>
          <w:color w:val="000000" w:themeColor="text1"/>
          <w:sz w:val="32"/>
          <w:szCs w:val="32"/>
        </w:rPr>
        <w:t>进行</w:t>
      </w:r>
      <w:r w:rsidR="00847128" w:rsidRPr="00042EC0">
        <w:rPr>
          <w:rFonts w:ascii="Times New Roman" w:eastAsia="仿宋" w:hAnsi="仿宋" w:cs="Times New Roman"/>
          <w:color w:val="000000" w:themeColor="text1"/>
          <w:sz w:val="32"/>
          <w:szCs w:val="32"/>
        </w:rPr>
        <w:t>调整</w:t>
      </w:r>
      <w:r w:rsidRPr="00042EC0">
        <w:rPr>
          <w:rFonts w:ascii="Times New Roman" w:eastAsia="仿宋" w:hAnsi="仿宋" w:cs="Times New Roman"/>
          <w:color w:val="000000" w:themeColor="text1"/>
          <w:sz w:val="32"/>
          <w:szCs w:val="32"/>
        </w:rPr>
        <w:t>。</w:t>
      </w:r>
    </w:p>
    <w:tbl>
      <w:tblPr>
        <w:tblW w:w="836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35"/>
        <w:gridCol w:w="1843"/>
        <w:gridCol w:w="3686"/>
      </w:tblGrid>
      <w:tr w:rsidR="00B137F5" w:rsidRPr="00042EC0" w:rsidTr="00983653">
        <w:trPr>
          <w:trHeight w:val="606"/>
          <w:jc w:val="center"/>
        </w:trPr>
        <w:tc>
          <w:tcPr>
            <w:tcW w:w="2835" w:type="dxa"/>
            <w:vAlign w:val="center"/>
          </w:tcPr>
          <w:p w:rsidR="00B137F5" w:rsidRPr="00042EC0" w:rsidRDefault="00B137F5"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购进材料税率或征收率</w:t>
            </w:r>
          </w:p>
        </w:tc>
        <w:tc>
          <w:tcPr>
            <w:tcW w:w="1843" w:type="dxa"/>
            <w:vAlign w:val="center"/>
          </w:tcPr>
          <w:p w:rsidR="00B137F5" w:rsidRPr="00042EC0" w:rsidRDefault="00B137F5"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调整系数</w:t>
            </w:r>
          </w:p>
        </w:tc>
        <w:tc>
          <w:tcPr>
            <w:tcW w:w="3686" w:type="dxa"/>
            <w:vAlign w:val="center"/>
          </w:tcPr>
          <w:p w:rsidR="00B137F5" w:rsidRPr="00042EC0" w:rsidRDefault="00B137F5"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调整方法</w:t>
            </w:r>
          </w:p>
        </w:tc>
      </w:tr>
      <w:tr w:rsidR="00092886" w:rsidRPr="00042EC0" w:rsidTr="00231FA6">
        <w:trPr>
          <w:trHeight w:val="343"/>
          <w:jc w:val="center"/>
        </w:trPr>
        <w:tc>
          <w:tcPr>
            <w:tcW w:w="2835" w:type="dxa"/>
            <w:vAlign w:val="center"/>
          </w:tcPr>
          <w:p w:rsidR="00092886" w:rsidRPr="00042EC0" w:rsidRDefault="004D3B59"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w:t>
            </w:r>
            <w:r w:rsidR="00092886" w:rsidRPr="00042EC0">
              <w:rPr>
                <w:rFonts w:ascii="Times New Roman" w:hAnsi="Times New Roman" w:cs="Times New Roman"/>
                <w:color w:val="000000" w:themeColor="text1"/>
                <w:szCs w:val="21"/>
              </w:rPr>
              <w:t>%</w:t>
            </w:r>
          </w:p>
        </w:tc>
        <w:tc>
          <w:tcPr>
            <w:tcW w:w="1843" w:type="dxa"/>
            <w:vAlign w:val="center"/>
          </w:tcPr>
          <w:p w:rsidR="00092886" w:rsidRPr="00042EC0" w:rsidRDefault="004D3B59" w:rsidP="00B86069">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96.</w:t>
            </w:r>
            <w:r w:rsidR="004D3F37" w:rsidRPr="00042EC0">
              <w:rPr>
                <w:rFonts w:ascii="Times New Roman" w:hAnsi="Times New Roman" w:cs="Times New Roman"/>
                <w:color w:val="000000" w:themeColor="text1"/>
                <w:szCs w:val="21"/>
              </w:rPr>
              <w:t>55</w:t>
            </w:r>
            <w:r w:rsidR="00092886" w:rsidRPr="00042EC0">
              <w:rPr>
                <w:rFonts w:ascii="Times New Roman" w:hAnsi="Times New Roman" w:cs="Times New Roman"/>
                <w:color w:val="000000" w:themeColor="text1"/>
                <w:szCs w:val="21"/>
              </w:rPr>
              <w:t>%</w:t>
            </w:r>
          </w:p>
        </w:tc>
        <w:tc>
          <w:tcPr>
            <w:tcW w:w="3686" w:type="dxa"/>
            <w:vMerge w:val="restart"/>
            <w:vAlign w:val="center"/>
          </w:tcPr>
          <w:p w:rsidR="00092886" w:rsidRPr="00042EC0" w:rsidRDefault="00092886"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定额材料单价乘以调整系数</w:t>
            </w:r>
          </w:p>
        </w:tc>
      </w:tr>
      <w:tr w:rsidR="00092886" w:rsidRPr="00042EC0" w:rsidTr="00231FA6">
        <w:trPr>
          <w:trHeight w:val="404"/>
          <w:jc w:val="center"/>
        </w:trPr>
        <w:tc>
          <w:tcPr>
            <w:tcW w:w="2835" w:type="dxa"/>
            <w:vAlign w:val="center"/>
          </w:tcPr>
          <w:p w:rsidR="00092886" w:rsidRPr="00042EC0" w:rsidRDefault="00B86069"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9</w:t>
            </w:r>
            <w:r w:rsidR="00092886" w:rsidRPr="00042EC0">
              <w:rPr>
                <w:rFonts w:ascii="Times New Roman" w:hAnsi="Times New Roman" w:cs="Times New Roman"/>
                <w:color w:val="000000" w:themeColor="text1"/>
                <w:szCs w:val="21"/>
              </w:rPr>
              <w:t>%</w:t>
            </w:r>
          </w:p>
        </w:tc>
        <w:tc>
          <w:tcPr>
            <w:tcW w:w="1843" w:type="dxa"/>
            <w:vAlign w:val="center"/>
          </w:tcPr>
          <w:p w:rsidR="00092886" w:rsidRPr="00042EC0" w:rsidRDefault="00B86069"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96.43</w:t>
            </w:r>
            <w:r w:rsidR="00092886" w:rsidRPr="00042EC0">
              <w:rPr>
                <w:rFonts w:ascii="Times New Roman" w:hAnsi="Times New Roman" w:cs="Times New Roman"/>
                <w:color w:val="000000" w:themeColor="text1"/>
                <w:szCs w:val="21"/>
              </w:rPr>
              <w:t>%</w:t>
            </w:r>
          </w:p>
        </w:tc>
        <w:tc>
          <w:tcPr>
            <w:tcW w:w="3686" w:type="dxa"/>
            <w:vMerge/>
            <w:vAlign w:val="center"/>
          </w:tcPr>
          <w:p w:rsidR="00092886" w:rsidRPr="00042EC0" w:rsidRDefault="00092886" w:rsidP="00231FA6">
            <w:pPr>
              <w:spacing w:line="280" w:lineRule="exact"/>
              <w:rPr>
                <w:rFonts w:ascii="Times New Roman" w:hAnsi="Times New Roman" w:cs="Times New Roman"/>
                <w:color w:val="000000" w:themeColor="text1"/>
                <w:szCs w:val="21"/>
              </w:rPr>
            </w:pPr>
          </w:p>
        </w:tc>
      </w:tr>
    </w:tbl>
    <w:p w:rsidR="004A5BFE" w:rsidRPr="00042EC0" w:rsidRDefault="004A5BFE" w:rsidP="008F2384">
      <w:pPr>
        <w:ind w:firstLine="645"/>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注：其他购进材料税率或征收率定额材料基价不调整。</w:t>
      </w:r>
    </w:p>
    <w:p w:rsidR="009764CB" w:rsidRPr="00042EC0" w:rsidRDefault="00847128" w:rsidP="00042EC0">
      <w:pPr>
        <w:snapToGrid w:val="0"/>
        <w:ind w:rightChars="80" w:right="168" w:firstLineChars="200" w:firstLine="643"/>
        <w:rPr>
          <w:rFonts w:ascii="Times New Roman" w:eastAsia="楷体" w:hAnsi="Times New Roman" w:cs="Times New Roman"/>
          <w:b/>
          <w:color w:val="000000" w:themeColor="text1"/>
          <w:kern w:val="0"/>
          <w:sz w:val="32"/>
          <w:szCs w:val="32"/>
        </w:rPr>
      </w:pPr>
      <w:r w:rsidRPr="00042EC0">
        <w:rPr>
          <w:rFonts w:ascii="Times New Roman" w:eastAsia="楷体" w:hAnsi="楷体" w:cs="Times New Roman"/>
          <w:b/>
          <w:color w:val="000000" w:themeColor="text1"/>
          <w:sz w:val="32"/>
          <w:szCs w:val="32"/>
        </w:rPr>
        <w:lastRenderedPageBreak/>
        <w:t>（二）</w:t>
      </w:r>
      <w:r w:rsidR="00323E65" w:rsidRPr="00042EC0">
        <w:rPr>
          <w:rFonts w:ascii="Times New Roman" w:eastAsia="楷体" w:hAnsi="楷体" w:cs="Times New Roman"/>
          <w:b/>
          <w:color w:val="000000" w:themeColor="text1"/>
          <w:sz w:val="32"/>
          <w:szCs w:val="32"/>
        </w:rPr>
        <w:t>材料</w:t>
      </w:r>
      <w:r w:rsidR="009764CB" w:rsidRPr="00042EC0">
        <w:rPr>
          <w:rFonts w:ascii="Times New Roman" w:eastAsia="楷体" w:hAnsi="楷体" w:cs="Times New Roman"/>
          <w:b/>
          <w:color w:val="000000" w:themeColor="text1"/>
          <w:kern w:val="0"/>
          <w:sz w:val="32"/>
          <w:szCs w:val="32"/>
        </w:rPr>
        <w:t>预算价格（信息价）的计算方法</w:t>
      </w:r>
    </w:p>
    <w:p w:rsidR="009764CB" w:rsidRPr="00042EC0" w:rsidRDefault="009764CB"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1</w:t>
      </w:r>
      <w:r w:rsidR="00847128"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材料价格计算公式</w:t>
      </w:r>
    </w:p>
    <w:p w:rsidR="009764CB" w:rsidRPr="00042EC0" w:rsidRDefault="009764CB"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材料单价＝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（材料原价＋运杂费）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运输损耗率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采购保管费率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p>
    <w:p w:rsidR="009764CB" w:rsidRPr="00042EC0" w:rsidRDefault="009764CB"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2</w:t>
      </w:r>
      <w:r w:rsidR="00847128"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材料价格包括材料原价、运杂费、运输损耗、采购保管费等。其中，材料原价按</w:t>
      </w:r>
      <w:r w:rsidR="00847128" w:rsidRPr="00042EC0">
        <w:rPr>
          <w:rFonts w:ascii="Times New Roman" w:eastAsia="仿宋" w:hAnsi="仿宋" w:cs="Times New Roman"/>
          <w:color w:val="000000" w:themeColor="text1"/>
          <w:sz w:val="32"/>
          <w:szCs w:val="32"/>
        </w:rPr>
        <w:t>本通知附件</w:t>
      </w:r>
      <w:r w:rsidRPr="00042EC0">
        <w:rPr>
          <w:rFonts w:ascii="Times New Roman" w:eastAsia="仿宋" w:hAnsi="仿宋" w:cs="Times New Roman"/>
          <w:color w:val="000000" w:themeColor="text1"/>
          <w:sz w:val="32"/>
          <w:szCs w:val="32"/>
        </w:rPr>
        <w:t>《材料分类及适用税率表》进行计算，运杂费均按交通运输业增值税税率</w:t>
      </w:r>
      <w:r w:rsidR="001D66F1" w:rsidRPr="00042EC0">
        <w:rPr>
          <w:rFonts w:ascii="Times New Roman" w:eastAsia="仿宋" w:hAnsi="Times New Roman" w:cs="Times New Roman"/>
          <w:color w:val="000000" w:themeColor="text1"/>
          <w:sz w:val="32"/>
          <w:szCs w:val="32"/>
        </w:rPr>
        <w:t>9</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进行计算。</w:t>
      </w:r>
    </w:p>
    <w:p w:rsidR="00847128" w:rsidRPr="00042EC0" w:rsidRDefault="00B84E69"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三</w:t>
      </w:r>
      <w:r w:rsidR="000555D3" w:rsidRPr="00042EC0">
        <w:rPr>
          <w:rFonts w:ascii="Times New Roman" w:eastAsia="仿宋" w:hAnsi="仿宋" w:cs="Times New Roman"/>
          <w:color w:val="000000" w:themeColor="text1"/>
          <w:sz w:val="32"/>
          <w:szCs w:val="32"/>
        </w:rPr>
        <w:t>、</w:t>
      </w:r>
      <w:r w:rsidR="00847128" w:rsidRPr="00042EC0">
        <w:rPr>
          <w:rFonts w:ascii="Times New Roman" w:eastAsia="仿宋" w:hAnsi="仿宋" w:cs="Times New Roman"/>
          <w:color w:val="000000" w:themeColor="text1"/>
          <w:sz w:val="32"/>
          <w:szCs w:val="32"/>
        </w:rPr>
        <w:t>相关事项</w:t>
      </w:r>
    </w:p>
    <w:p w:rsidR="003F096B" w:rsidRPr="00042EC0" w:rsidRDefault="00015CF4"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一、</w:t>
      </w:r>
      <w:r w:rsidR="000D4C94" w:rsidRPr="00042EC0">
        <w:rPr>
          <w:rFonts w:ascii="Times New Roman" w:eastAsia="仿宋" w:hAnsi="仿宋" w:cs="Times New Roman"/>
          <w:color w:val="000000" w:themeColor="text1"/>
          <w:sz w:val="32"/>
          <w:szCs w:val="32"/>
        </w:rPr>
        <w:t>本通知自</w:t>
      </w:r>
      <w:r w:rsidR="000D4C94" w:rsidRPr="00042EC0">
        <w:rPr>
          <w:rFonts w:ascii="Times New Roman" w:eastAsia="仿宋" w:hAnsi="Times New Roman" w:cs="Times New Roman"/>
          <w:color w:val="000000" w:themeColor="text1"/>
          <w:sz w:val="32"/>
          <w:szCs w:val="32"/>
        </w:rPr>
        <w:t>201</w:t>
      </w:r>
      <w:r w:rsidRPr="00042EC0">
        <w:rPr>
          <w:rFonts w:ascii="Times New Roman" w:eastAsia="仿宋" w:hAnsi="Times New Roman" w:cs="Times New Roman"/>
          <w:color w:val="000000" w:themeColor="text1"/>
          <w:sz w:val="32"/>
          <w:szCs w:val="32"/>
        </w:rPr>
        <w:t>9</w:t>
      </w:r>
      <w:r w:rsidR="000D4C94" w:rsidRPr="00042EC0">
        <w:rPr>
          <w:rFonts w:ascii="Times New Roman" w:eastAsia="仿宋" w:hAnsi="仿宋" w:cs="Times New Roman"/>
          <w:color w:val="000000" w:themeColor="text1"/>
          <w:sz w:val="32"/>
          <w:szCs w:val="32"/>
        </w:rPr>
        <w:t>年</w:t>
      </w:r>
      <w:r w:rsidR="00CD50C4" w:rsidRPr="00042EC0">
        <w:rPr>
          <w:rFonts w:ascii="Times New Roman" w:eastAsia="仿宋" w:hAnsi="Times New Roman" w:cs="Times New Roman"/>
          <w:color w:val="000000" w:themeColor="text1"/>
          <w:sz w:val="32"/>
          <w:szCs w:val="32"/>
        </w:rPr>
        <w:t>4</w:t>
      </w:r>
      <w:r w:rsidR="000D4C94" w:rsidRPr="00042EC0">
        <w:rPr>
          <w:rFonts w:ascii="Times New Roman" w:eastAsia="仿宋" w:hAnsi="仿宋" w:cs="Times New Roman"/>
          <w:color w:val="000000" w:themeColor="text1"/>
          <w:sz w:val="32"/>
          <w:szCs w:val="32"/>
        </w:rPr>
        <w:t>月</w:t>
      </w:r>
      <w:r w:rsidR="000D4C94" w:rsidRPr="00042EC0">
        <w:rPr>
          <w:rFonts w:ascii="Times New Roman" w:eastAsia="仿宋" w:hAnsi="Times New Roman" w:cs="Times New Roman"/>
          <w:color w:val="000000" w:themeColor="text1"/>
          <w:sz w:val="32"/>
          <w:szCs w:val="32"/>
        </w:rPr>
        <w:t>1</w:t>
      </w:r>
      <w:r w:rsidR="00F420F6" w:rsidRPr="00042EC0">
        <w:rPr>
          <w:rFonts w:ascii="Times New Roman" w:eastAsia="仿宋" w:hAnsi="仿宋" w:cs="Times New Roman"/>
          <w:color w:val="000000" w:themeColor="text1"/>
          <w:sz w:val="32"/>
          <w:szCs w:val="32"/>
        </w:rPr>
        <w:t>日起执</w:t>
      </w:r>
      <w:r w:rsidR="000D4C94" w:rsidRPr="00042EC0">
        <w:rPr>
          <w:rFonts w:ascii="Times New Roman" w:eastAsia="仿宋" w:hAnsi="仿宋" w:cs="Times New Roman"/>
          <w:color w:val="000000" w:themeColor="text1"/>
          <w:sz w:val="32"/>
          <w:szCs w:val="32"/>
        </w:rPr>
        <w:t>行。</w:t>
      </w:r>
      <w:r w:rsidR="000555D3" w:rsidRPr="00042EC0">
        <w:rPr>
          <w:rFonts w:ascii="Times New Roman" w:eastAsia="仿宋" w:hAnsi="仿宋" w:cs="Times New Roman"/>
          <w:color w:val="000000" w:themeColor="text1"/>
          <w:sz w:val="32"/>
          <w:szCs w:val="32"/>
        </w:rPr>
        <w:t>各市</w:t>
      </w:r>
      <w:r w:rsidR="00847128" w:rsidRPr="00042EC0">
        <w:rPr>
          <w:rFonts w:ascii="Times New Roman" w:eastAsia="仿宋" w:hAnsi="仿宋" w:cs="Times New Roman"/>
          <w:color w:val="000000" w:themeColor="text1"/>
          <w:sz w:val="32"/>
          <w:szCs w:val="32"/>
        </w:rPr>
        <w:t>（</w:t>
      </w:r>
      <w:r w:rsidR="000555D3" w:rsidRPr="00042EC0">
        <w:rPr>
          <w:rFonts w:ascii="Times New Roman" w:eastAsia="仿宋" w:hAnsi="仿宋" w:cs="Times New Roman"/>
          <w:color w:val="000000" w:themeColor="text1"/>
          <w:sz w:val="32"/>
          <w:szCs w:val="32"/>
        </w:rPr>
        <w:t>州</w:t>
      </w:r>
      <w:r w:rsidR="00847128" w:rsidRPr="00042EC0">
        <w:rPr>
          <w:rFonts w:ascii="Times New Roman" w:eastAsia="仿宋" w:hAnsi="仿宋" w:cs="Times New Roman"/>
          <w:color w:val="000000" w:themeColor="text1"/>
          <w:sz w:val="32"/>
          <w:szCs w:val="32"/>
        </w:rPr>
        <w:t>）</w:t>
      </w:r>
      <w:r w:rsidR="003F096B" w:rsidRPr="00042EC0">
        <w:rPr>
          <w:rFonts w:ascii="Times New Roman" w:eastAsia="仿宋" w:hAnsi="仿宋" w:cs="Times New Roman"/>
          <w:color w:val="000000" w:themeColor="text1"/>
          <w:sz w:val="32"/>
          <w:szCs w:val="32"/>
        </w:rPr>
        <w:t>及</w:t>
      </w:r>
      <w:r w:rsidR="004F47AD" w:rsidRPr="00042EC0">
        <w:rPr>
          <w:rFonts w:ascii="Times New Roman" w:eastAsia="仿宋" w:hAnsi="仿宋" w:cs="Times New Roman"/>
          <w:color w:val="000000" w:themeColor="text1"/>
          <w:sz w:val="32"/>
          <w:szCs w:val="32"/>
        </w:rPr>
        <w:t>扩权试点县</w:t>
      </w:r>
      <w:r w:rsidR="003F096B" w:rsidRPr="00042EC0">
        <w:rPr>
          <w:rFonts w:ascii="Times New Roman" w:eastAsia="仿宋" w:hAnsi="仿宋" w:cs="Times New Roman"/>
          <w:color w:val="000000" w:themeColor="text1"/>
          <w:sz w:val="32"/>
          <w:szCs w:val="32"/>
        </w:rPr>
        <w:t>有关单位要高度重视增值税税率调整工作，切实</w:t>
      </w:r>
      <w:r w:rsidR="00847128" w:rsidRPr="00042EC0">
        <w:rPr>
          <w:rFonts w:ascii="Times New Roman" w:eastAsia="仿宋" w:hAnsi="仿宋" w:cs="Times New Roman"/>
          <w:color w:val="000000" w:themeColor="text1"/>
          <w:sz w:val="32"/>
          <w:szCs w:val="32"/>
        </w:rPr>
        <w:t>做好各计价软件的调整工作，确保增值税税率调整工作顺利、有序推进。</w:t>
      </w:r>
      <w:r w:rsidR="003F096B" w:rsidRPr="00042EC0">
        <w:rPr>
          <w:rFonts w:ascii="Times New Roman" w:eastAsia="仿宋" w:hAnsi="仿宋" w:cs="Times New Roman"/>
          <w:color w:val="000000" w:themeColor="text1"/>
          <w:sz w:val="32"/>
          <w:szCs w:val="32"/>
        </w:rPr>
        <w:t>调整过程中</w:t>
      </w:r>
      <w:r w:rsidR="00847128" w:rsidRPr="00042EC0">
        <w:rPr>
          <w:rFonts w:ascii="Times New Roman" w:eastAsia="仿宋" w:hAnsi="仿宋" w:cs="Times New Roman"/>
          <w:color w:val="000000" w:themeColor="text1"/>
          <w:sz w:val="32"/>
          <w:szCs w:val="32"/>
        </w:rPr>
        <w:t>若</w:t>
      </w:r>
      <w:r w:rsidR="002D66B8" w:rsidRPr="00042EC0">
        <w:rPr>
          <w:rFonts w:ascii="Times New Roman" w:eastAsia="仿宋" w:hAnsi="仿宋" w:cs="Times New Roman"/>
          <w:color w:val="000000" w:themeColor="text1"/>
          <w:sz w:val="32"/>
          <w:szCs w:val="32"/>
        </w:rPr>
        <w:t>遇到</w:t>
      </w:r>
      <w:r w:rsidR="003F096B" w:rsidRPr="00042EC0">
        <w:rPr>
          <w:rFonts w:ascii="Times New Roman" w:eastAsia="仿宋" w:hAnsi="仿宋" w:cs="Times New Roman"/>
          <w:color w:val="000000" w:themeColor="text1"/>
          <w:sz w:val="32"/>
          <w:szCs w:val="32"/>
        </w:rPr>
        <w:t>问题</w:t>
      </w:r>
      <w:r w:rsidR="00847128" w:rsidRPr="00042EC0">
        <w:rPr>
          <w:rFonts w:ascii="Times New Roman" w:eastAsia="仿宋" w:hAnsi="仿宋" w:cs="Times New Roman"/>
          <w:color w:val="000000" w:themeColor="text1"/>
          <w:sz w:val="32"/>
          <w:szCs w:val="32"/>
        </w:rPr>
        <w:t>，请</w:t>
      </w:r>
      <w:r w:rsidR="003F096B" w:rsidRPr="00042EC0">
        <w:rPr>
          <w:rFonts w:ascii="Times New Roman" w:eastAsia="仿宋" w:hAnsi="仿宋" w:cs="Times New Roman"/>
          <w:color w:val="000000" w:themeColor="text1"/>
          <w:sz w:val="32"/>
          <w:szCs w:val="32"/>
        </w:rPr>
        <w:t>及时向我厅</w:t>
      </w:r>
      <w:r w:rsidR="000555D3" w:rsidRPr="00042EC0">
        <w:rPr>
          <w:rFonts w:ascii="Times New Roman" w:eastAsia="仿宋" w:hAnsi="仿宋" w:cs="Times New Roman"/>
          <w:color w:val="000000" w:themeColor="text1"/>
          <w:sz w:val="32"/>
          <w:szCs w:val="32"/>
        </w:rPr>
        <w:t>省</w:t>
      </w:r>
      <w:r w:rsidR="003F096B" w:rsidRPr="00042EC0">
        <w:rPr>
          <w:rFonts w:ascii="Times New Roman" w:eastAsia="仿宋" w:hAnsi="仿宋" w:cs="Times New Roman"/>
          <w:color w:val="000000" w:themeColor="text1"/>
          <w:sz w:val="32"/>
          <w:szCs w:val="32"/>
        </w:rPr>
        <w:t>造价管理总站反映。</w:t>
      </w:r>
    </w:p>
    <w:p w:rsidR="00042EC0" w:rsidRPr="00042EC0" w:rsidRDefault="00015CF4" w:rsidP="00042EC0">
      <w:pPr>
        <w:widowControl/>
        <w:ind w:firstLineChars="150" w:firstLine="480"/>
        <w:jc w:val="left"/>
        <w:rPr>
          <w:rFonts w:ascii="Times New Roman" w:eastAsia="仿宋" w:hAnsi="Times New Roman" w:cs="Times New Roman"/>
          <w:color w:val="000000" w:themeColor="text1"/>
          <w:kern w:val="0"/>
          <w:sz w:val="32"/>
          <w:szCs w:val="32"/>
        </w:rPr>
      </w:pPr>
      <w:r w:rsidRPr="00042EC0">
        <w:rPr>
          <w:rFonts w:ascii="Times New Roman" w:eastAsia="仿宋" w:hAnsi="仿宋" w:cs="Times New Roman"/>
          <w:color w:val="000000" w:themeColor="text1"/>
          <w:kern w:val="0"/>
          <w:sz w:val="32"/>
          <w:szCs w:val="32"/>
        </w:rPr>
        <w:t>二、</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4</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日（含）起的房屋建筑和市政基础设施工程（以下简称</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建筑工程</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）进行招投标、工程发承包、合同签订（含已开标的工程项目）均应按</w:t>
      </w:r>
      <w:r w:rsidR="00A728C8" w:rsidRPr="00042EC0">
        <w:rPr>
          <w:rFonts w:ascii="Times New Roman" w:eastAsia="仿宋" w:hAnsi="仿宋" w:cs="Times New Roman"/>
          <w:color w:val="000000" w:themeColor="text1"/>
          <w:sz w:val="32"/>
          <w:szCs w:val="32"/>
        </w:rPr>
        <w:t>财政部、税务总局、海关总署《关于深化增值税改革有关政策的公告》（财政部</w:t>
      </w:r>
      <w:r w:rsidR="00A728C8" w:rsidRPr="00042EC0">
        <w:rPr>
          <w:rFonts w:ascii="Times New Roman" w:eastAsia="仿宋" w:hAnsi="Times New Roman" w:cs="Times New Roman"/>
          <w:color w:val="000000" w:themeColor="text1"/>
          <w:sz w:val="32"/>
          <w:szCs w:val="32"/>
        </w:rPr>
        <w:t xml:space="preserve"> </w:t>
      </w:r>
      <w:r w:rsidR="00A728C8" w:rsidRPr="00042EC0">
        <w:rPr>
          <w:rFonts w:ascii="Times New Roman" w:eastAsia="仿宋" w:hAnsi="仿宋" w:cs="Times New Roman"/>
          <w:color w:val="000000" w:themeColor="text1"/>
          <w:sz w:val="32"/>
          <w:szCs w:val="32"/>
        </w:rPr>
        <w:t>税务总局</w:t>
      </w:r>
      <w:r w:rsidR="00A728C8" w:rsidRPr="00042EC0">
        <w:rPr>
          <w:rFonts w:ascii="Times New Roman" w:eastAsia="仿宋" w:hAnsi="Times New Roman" w:cs="Times New Roman"/>
          <w:color w:val="000000" w:themeColor="text1"/>
          <w:sz w:val="32"/>
          <w:szCs w:val="32"/>
        </w:rPr>
        <w:t xml:space="preserve"> </w:t>
      </w:r>
      <w:r w:rsidR="00A728C8" w:rsidRPr="00042EC0">
        <w:rPr>
          <w:rFonts w:ascii="Times New Roman" w:eastAsia="仿宋" w:hAnsi="仿宋" w:cs="Times New Roman"/>
          <w:color w:val="000000" w:themeColor="text1"/>
          <w:sz w:val="32"/>
          <w:szCs w:val="32"/>
        </w:rPr>
        <w:t>海关总署公告</w:t>
      </w:r>
      <w:r w:rsidR="00A728C8" w:rsidRPr="00042EC0">
        <w:rPr>
          <w:rFonts w:ascii="Times New Roman" w:eastAsia="仿宋" w:hAnsi="Times New Roman" w:cs="Times New Roman"/>
          <w:color w:val="000000" w:themeColor="text1"/>
          <w:sz w:val="32"/>
          <w:szCs w:val="32"/>
        </w:rPr>
        <w:t>2019</w:t>
      </w:r>
      <w:r w:rsidR="00A728C8" w:rsidRPr="00042EC0">
        <w:rPr>
          <w:rFonts w:ascii="Times New Roman" w:eastAsia="仿宋" w:hAnsi="仿宋" w:cs="Times New Roman"/>
          <w:color w:val="000000" w:themeColor="text1"/>
          <w:sz w:val="32"/>
          <w:szCs w:val="32"/>
        </w:rPr>
        <w:t>年第</w:t>
      </w:r>
      <w:r w:rsidR="00A728C8" w:rsidRPr="00042EC0">
        <w:rPr>
          <w:rFonts w:ascii="Times New Roman" w:eastAsia="仿宋" w:hAnsi="Times New Roman" w:cs="Times New Roman"/>
          <w:color w:val="000000" w:themeColor="text1"/>
          <w:sz w:val="32"/>
          <w:szCs w:val="32"/>
        </w:rPr>
        <w:t>39</w:t>
      </w:r>
      <w:r w:rsidR="00A728C8" w:rsidRPr="00042EC0">
        <w:rPr>
          <w:rFonts w:ascii="Times New Roman" w:eastAsia="仿宋" w:hAnsi="仿宋" w:cs="Times New Roman"/>
          <w:color w:val="000000" w:themeColor="text1"/>
          <w:sz w:val="32"/>
          <w:szCs w:val="32"/>
        </w:rPr>
        <w:t>号）</w:t>
      </w:r>
      <w:r w:rsidRPr="00042EC0">
        <w:rPr>
          <w:rFonts w:ascii="Times New Roman" w:eastAsia="仿宋" w:hAnsi="仿宋" w:cs="Times New Roman"/>
          <w:color w:val="000000" w:themeColor="text1"/>
          <w:kern w:val="0"/>
          <w:sz w:val="32"/>
          <w:szCs w:val="32"/>
        </w:rPr>
        <w:t>及本通知等相关政策文件</w:t>
      </w:r>
      <w:r w:rsidR="00640465" w:rsidRPr="00042EC0">
        <w:rPr>
          <w:rFonts w:ascii="Times New Roman" w:eastAsia="仿宋" w:hAnsi="仿宋" w:cs="Times New Roman"/>
          <w:color w:val="000000" w:themeColor="text1"/>
          <w:kern w:val="0"/>
          <w:sz w:val="32"/>
          <w:szCs w:val="32"/>
        </w:rPr>
        <w:t>（以下简称</w:t>
      </w:r>
      <w:r w:rsidR="00640465" w:rsidRPr="00042EC0">
        <w:rPr>
          <w:rFonts w:ascii="Times New Roman" w:eastAsia="仿宋" w:hAnsi="Times New Roman" w:cs="Times New Roman"/>
          <w:color w:val="000000" w:themeColor="text1"/>
          <w:kern w:val="0"/>
          <w:sz w:val="32"/>
          <w:szCs w:val="32"/>
        </w:rPr>
        <w:t>“</w:t>
      </w:r>
      <w:r w:rsidR="00640465" w:rsidRPr="00042EC0">
        <w:rPr>
          <w:rFonts w:ascii="Times New Roman" w:eastAsia="仿宋" w:hAnsi="仿宋" w:cs="Times New Roman"/>
          <w:color w:val="000000" w:themeColor="text1"/>
          <w:kern w:val="0"/>
          <w:sz w:val="32"/>
          <w:szCs w:val="32"/>
        </w:rPr>
        <w:t>调整通知</w:t>
      </w:r>
      <w:r w:rsidR="00640465" w:rsidRPr="00042EC0">
        <w:rPr>
          <w:rFonts w:ascii="Times New Roman" w:eastAsia="仿宋" w:hAnsi="Times New Roman" w:cs="Times New Roman"/>
          <w:color w:val="000000" w:themeColor="text1"/>
          <w:kern w:val="0"/>
          <w:sz w:val="32"/>
          <w:szCs w:val="32"/>
        </w:rPr>
        <w:t>”</w:t>
      </w:r>
      <w:r w:rsidR="00640465" w:rsidRPr="00042EC0">
        <w:rPr>
          <w:rFonts w:ascii="Times New Roman" w:eastAsia="仿宋" w:hAnsi="仿宋"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执行。</w:t>
      </w:r>
      <w:r w:rsidRPr="00042EC0">
        <w:rPr>
          <w:rFonts w:ascii="Times New Roman" w:eastAsia="仿宋" w:hAnsi="Times New Roman" w:cs="Times New Roman"/>
          <w:color w:val="000000" w:themeColor="text1"/>
          <w:kern w:val="0"/>
          <w:sz w:val="32"/>
          <w:szCs w:val="32"/>
        </w:rPr>
        <w:br/>
      </w:r>
      <w:r w:rsidRPr="00042EC0">
        <w:rPr>
          <w:rFonts w:ascii="Times New Roman" w:eastAsia="仿宋" w:hAnsi="Times New Roman" w:cs="Times New Roman"/>
          <w:color w:val="000000" w:themeColor="text1"/>
          <w:kern w:val="0"/>
          <w:sz w:val="32"/>
          <w:szCs w:val="32"/>
        </w:rPr>
        <w:t> </w:t>
      </w:r>
      <w:r w:rsidRPr="00042EC0">
        <w:rPr>
          <w:rFonts w:ascii="Times New Roman" w:eastAsia="仿宋" w:hAnsi="Times New Roman" w:cs="Times New Roman"/>
          <w:color w:val="000000" w:themeColor="text1"/>
          <w:kern w:val="0"/>
          <w:sz w:val="32"/>
          <w:szCs w:val="32"/>
        </w:rPr>
        <w:t> </w:t>
      </w:r>
      <w:r w:rsidR="00CE3066" w:rsidRPr="00042EC0">
        <w:rPr>
          <w:rFonts w:ascii="Times New Roman" w:eastAsia="仿宋" w:hAnsi="仿宋" w:cs="Times New Roman"/>
          <w:color w:val="000000" w:themeColor="text1"/>
          <w:kern w:val="0"/>
          <w:sz w:val="32"/>
          <w:szCs w:val="32"/>
        </w:rPr>
        <w:t>三</w:t>
      </w:r>
      <w:r w:rsidRPr="00042EC0">
        <w:rPr>
          <w:rFonts w:ascii="Times New Roman" w:eastAsia="仿宋" w:hAnsi="仿宋" w:cs="Times New Roman"/>
          <w:color w:val="000000" w:themeColor="text1"/>
          <w:kern w:val="0"/>
          <w:sz w:val="32"/>
          <w:szCs w:val="32"/>
        </w:rPr>
        <w:t>、</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3</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3</w:t>
      </w:r>
      <w:r w:rsidR="00CD50C4"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日（含）前已发出招标文件未开标的，可按</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调整通知</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规定以澄清修改文件方式修改投标报价税金计算；未发澄清修改文件修改的，在项目实施时应按</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调整通知</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lastRenderedPageBreak/>
        <w:t>及有关规定做好调整工作。</w:t>
      </w:r>
      <w:r w:rsidRPr="00042EC0">
        <w:rPr>
          <w:rFonts w:ascii="Times New Roman" w:eastAsia="仿宋" w:hAnsi="Times New Roman" w:cs="Times New Roman"/>
          <w:color w:val="000000" w:themeColor="text1"/>
          <w:kern w:val="0"/>
          <w:sz w:val="32"/>
          <w:szCs w:val="32"/>
        </w:rPr>
        <w:br/>
      </w:r>
      <w:r w:rsidRPr="00042EC0">
        <w:rPr>
          <w:rFonts w:ascii="Times New Roman" w:eastAsia="仿宋" w:hAnsi="Times New Roman" w:cs="Times New Roman"/>
          <w:color w:val="000000" w:themeColor="text1"/>
          <w:kern w:val="0"/>
          <w:sz w:val="32"/>
          <w:szCs w:val="32"/>
        </w:rPr>
        <w:t> </w:t>
      </w:r>
      <w:r w:rsidRPr="00042EC0">
        <w:rPr>
          <w:rFonts w:ascii="Times New Roman" w:eastAsia="仿宋" w:hAnsi="Times New Roman" w:cs="Times New Roman"/>
          <w:color w:val="000000" w:themeColor="text1"/>
          <w:kern w:val="0"/>
          <w:sz w:val="32"/>
          <w:szCs w:val="32"/>
        </w:rPr>
        <w:t> </w:t>
      </w:r>
      <w:r w:rsidR="00CE3066" w:rsidRPr="00042EC0">
        <w:rPr>
          <w:rFonts w:ascii="Times New Roman" w:eastAsia="仿宋" w:hAnsi="仿宋" w:cs="Times New Roman"/>
          <w:color w:val="000000" w:themeColor="text1"/>
          <w:kern w:val="0"/>
          <w:sz w:val="32"/>
          <w:szCs w:val="32"/>
        </w:rPr>
        <w:t>四</w:t>
      </w:r>
      <w:r w:rsidRPr="00042EC0">
        <w:rPr>
          <w:rFonts w:ascii="Times New Roman" w:eastAsia="仿宋" w:hAnsi="仿宋" w:cs="Times New Roman"/>
          <w:color w:val="000000" w:themeColor="text1"/>
          <w:kern w:val="0"/>
          <w:sz w:val="32"/>
          <w:szCs w:val="32"/>
        </w:rPr>
        <w:t>、</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3</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3</w:t>
      </w:r>
      <w:r w:rsidR="00CD50C4"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日（含）前已完成合同签订但未开工的建筑工程项目应签订合同补充协议。</w:t>
      </w:r>
      <w:r w:rsidRPr="00042EC0">
        <w:rPr>
          <w:rFonts w:ascii="Times New Roman" w:eastAsia="仿宋" w:hAnsi="Times New Roman" w:cs="Times New Roman"/>
          <w:color w:val="000000" w:themeColor="text1"/>
          <w:kern w:val="0"/>
          <w:sz w:val="32"/>
          <w:szCs w:val="32"/>
        </w:rPr>
        <w:br/>
      </w:r>
      <w:r w:rsidRPr="00042EC0">
        <w:rPr>
          <w:rFonts w:ascii="Times New Roman" w:eastAsia="仿宋" w:hAnsi="Times New Roman" w:cs="Times New Roman"/>
          <w:color w:val="000000" w:themeColor="text1"/>
          <w:kern w:val="0"/>
          <w:sz w:val="32"/>
          <w:szCs w:val="32"/>
        </w:rPr>
        <w:t> </w:t>
      </w:r>
      <w:r w:rsidRPr="00042EC0">
        <w:rPr>
          <w:rFonts w:ascii="Times New Roman" w:eastAsia="仿宋" w:hAnsi="Times New Roman" w:cs="Times New Roman"/>
          <w:color w:val="000000" w:themeColor="text1"/>
          <w:kern w:val="0"/>
          <w:sz w:val="32"/>
          <w:szCs w:val="32"/>
        </w:rPr>
        <w:t> </w:t>
      </w:r>
      <w:r w:rsidR="00CE3066" w:rsidRPr="00042EC0">
        <w:rPr>
          <w:rFonts w:ascii="Times New Roman" w:eastAsia="仿宋" w:hAnsi="仿宋" w:cs="Times New Roman"/>
          <w:color w:val="000000" w:themeColor="text1"/>
          <w:kern w:val="0"/>
          <w:sz w:val="32"/>
          <w:szCs w:val="32"/>
        </w:rPr>
        <w:t>五</w:t>
      </w:r>
      <w:r w:rsidRPr="00042EC0">
        <w:rPr>
          <w:rFonts w:ascii="Times New Roman" w:eastAsia="仿宋" w:hAnsi="仿宋" w:cs="Times New Roman"/>
          <w:color w:val="000000" w:themeColor="text1"/>
          <w:kern w:val="0"/>
          <w:sz w:val="32"/>
          <w:szCs w:val="32"/>
        </w:rPr>
        <w:t>、</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3</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3</w:t>
      </w:r>
      <w:r w:rsidR="00CD50C4"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日（含）前已开具税率</w:t>
      </w:r>
      <w:r w:rsidRPr="00042EC0">
        <w:rPr>
          <w:rFonts w:ascii="Times New Roman" w:eastAsia="仿宋" w:hAnsi="Times New Roman" w:cs="Times New Roman"/>
          <w:color w:val="000000" w:themeColor="text1"/>
          <w:kern w:val="0"/>
          <w:sz w:val="32"/>
          <w:szCs w:val="32"/>
        </w:rPr>
        <w:t>10%</w:t>
      </w:r>
      <w:r w:rsidRPr="00042EC0">
        <w:rPr>
          <w:rFonts w:ascii="Times New Roman" w:eastAsia="仿宋" w:hAnsi="仿宋" w:cs="Times New Roman"/>
          <w:color w:val="000000" w:themeColor="text1"/>
          <w:kern w:val="0"/>
          <w:sz w:val="32"/>
          <w:szCs w:val="32"/>
        </w:rPr>
        <w:t>增值税发票的工程预付款，扣回预付款时的对应工程价款税金计算不予调整。</w:t>
      </w:r>
      <w:r w:rsidRPr="00042EC0">
        <w:rPr>
          <w:rFonts w:ascii="Times New Roman" w:eastAsia="仿宋" w:hAnsi="Times New Roman" w:cs="Times New Roman"/>
          <w:color w:val="000000" w:themeColor="text1"/>
          <w:kern w:val="0"/>
          <w:sz w:val="32"/>
          <w:szCs w:val="32"/>
        </w:rPr>
        <w:br/>
      </w:r>
      <w:r w:rsidRPr="00042EC0">
        <w:rPr>
          <w:rFonts w:ascii="Times New Roman" w:eastAsia="仿宋" w:hAnsi="Times New Roman" w:cs="Times New Roman"/>
          <w:color w:val="000000" w:themeColor="text1"/>
          <w:kern w:val="0"/>
          <w:sz w:val="32"/>
          <w:szCs w:val="32"/>
        </w:rPr>
        <w:t> </w:t>
      </w:r>
      <w:r w:rsidRPr="00042EC0">
        <w:rPr>
          <w:rFonts w:ascii="Times New Roman" w:eastAsia="仿宋" w:hAnsi="Times New Roman" w:cs="Times New Roman"/>
          <w:color w:val="000000" w:themeColor="text1"/>
          <w:kern w:val="0"/>
          <w:sz w:val="32"/>
          <w:szCs w:val="32"/>
        </w:rPr>
        <w:t> </w:t>
      </w:r>
      <w:r w:rsidR="00CE3066" w:rsidRPr="00042EC0">
        <w:rPr>
          <w:rFonts w:ascii="Times New Roman" w:eastAsia="仿宋" w:hAnsi="仿宋" w:cs="Times New Roman"/>
          <w:color w:val="000000" w:themeColor="text1"/>
          <w:kern w:val="0"/>
          <w:sz w:val="32"/>
          <w:szCs w:val="32"/>
        </w:rPr>
        <w:t>六</w:t>
      </w:r>
      <w:r w:rsidRPr="00042EC0">
        <w:rPr>
          <w:rFonts w:ascii="Times New Roman" w:eastAsia="仿宋" w:hAnsi="仿宋" w:cs="Times New Roman"/>
          <w:color w:val="000000" w:themeColor="text1"/>
          <w:kern w:val="0"/>
          <w:sz w:val="32"/>
          <w:szCs w:val="32"/>
        </w:rPr>
        <w:t>、</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3</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3</w:t>
      </w:r>
      <w:r w:rsidR="00CD50C4"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日（含）前已开工但尚未竣工的建筑工程。采用一般计税法，工程结算时按照施工单位实际开具的增值税发票对应的税率进行调整。采用简易计税法，</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3</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3</w:t>
      </w:r>
      <w:r w:rsidR="00CD50C4"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日（含）前完成工程量仍按</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调整通知</w:t>
      </w:r>
      <w:r w:rsidRPr="00042EC0">
        <w:rPr>
          <w:rFonts w:ascii="Times New Roman" w:eastAsia="仿宋" w:hAnsi="Times New Roman" w:cs="Times New Roman"/>
          <w:color w:val="000000" w:themeColor="text1"/>
          <w:kern w:val="0"/>
          <w:sz w:val="32"/>
          <w:szCs w:val="32"/>
        </w:rPr>
        <w:t>”</w:t>
      </w:r>
      <w:r w:rsidRPr="00042EC0">
        <w:rPr>
          <w:rFonts w:ascii="Times New Roman" w:eastAsia="仿宋" w:hAnsi="仿宋" w:cs="Times New Roman"/>
          <w:color w:val="000000" w:themeColor="text1"/>
          <w:kern w:val="0"/>
          <w:sz w:val="32"/>
          <w:szCs w:val="32"/>
        </w:rPr>
        <w:t>前的有关政策规定执行，</w:t>
      </w:r>
      <w:r w:rsidRPr="00042EC0">
        <w:rPr>
          <w:rFonts w:ascii="Times New Roman" w:eastAsia="仿宋" w:hAnsi="Times New Roman" w:cs="Times New Roman"/>
          <w:color w:val="000000" w:themeColor="text1"/>
          <w:kern w:val="0"/>
          <w:sz w:val="32"/>
          <w:szCs w:val="32"/>
        </w:rPr>
        <w:t>2019</w:t>
      </w:r>
      <w:r w:rsidRPr="00042EC0">
        <w:rPr>
          <w:rFonts w:ascii="Times New Roman" w:eastAsia="仿宋" w:hAnsi="仿宋" w:cs="Times New Roman"/>
          <w:color w:val="000000" w:themeColor="text1"/>
          <w:kern w:val="0"/>
          <w:sz w:val="32"/>
          <w:szCs w:val="32"/>
        </w:rPr>
        <w:t>年</w:t>
      </w:r>
      <w:r w:rsidR="00CD50C4" w:rsidRPr="00042EC0">
        <w:rPr>
          <w:rFonts w:ascii="Times New Roman" w:eastAsia="仿宋" w:hAnsi="Times New Roman" w:cs="Times New Roman"/>
          <w:color w:val="000000" w:themeColor="text1"/>
          <w:kern w:val="0"/>
          <w:sz w:val="32"/>
          <w:szCs w:val="32"/>
        </w:rPr>
        <w:t>4</w:t>
      </w:r>
      <w:r w:rsidRPr="00042EC0">
        <w:rPr>
          <w:rFonts w:ascii="Times New Roman" w:eastAsia="仿宋" w:hAnsi="仿宋" w:cs="Times New Roman"/>
          <w:color w:val="000000" w:themeColor="text1"/>
          <w:kern w:val="0"/>
          <w:sz w:val="32"/>
          <w:szCs w:val="32"/>
        </w:rPr>
        <w:t>月</w:t>
      </w:r>
      <w:r w:rsidRPr="00042EC0">
        <w:rPr>
          <w:rFonts w:ascii="Times New Roman" w:eastAsia="仿宋" w:hAnsi="Times New Roman" w:cs="Times New Roman"/>
          <w:color w:val="000000" w:themeColor="text1"/>
          <w:kern w:val="0"/>
          <w:sz w:val="32"/>
          <w:szCs w:val="32"/>
        </w:rPr>
        <w:t>1</w:t>
      </w:r>
      <w:r w:rsidRPr="00042EC0">
        <w:rPr>
          <w:rFonts w:ascii="Times New Roman" w:eastAsia="仿宋" w:hAnsi="仿宋" w:cs="Times New Roman"/>
          <w:color w:val="000000" w:themeColor="text1"/>
          <w:kern w:val="0"/>
          <w:sz w:val="32"/>
          <w:szCs w:val="32"/>
        </w:rPr>
        <w:t>日（含）起完成工程量按本通知执行，实际工程量由合同主体甲、乙双方签章确认。</w:t>
      </w:r>
      <w:r w:rsidRPr="00042EC0">
        <w:rPr>
          <w:rFonts w:ascii="Times New Roman" w:eastAsia="仿宋" w:hAnsi="Times New Roman" w:cs="Times New Roman"/>
          <w:color w:val="000000" w:themeColor="text1"/>
          <w:kern w:val="0"/>
          <w:sz w:val="32"/>
          <w:szCs w:val="32"/>
        </w:rPr>
        <w:t xml:space="preserve"> </w:t>
      </w:r>
    </w:p>
    <w:p w:rsidR="00042EC0" w:rsidRPr="00042EC0" w:rsidRDefault="00042EC0" w:rsidP="00042EC0">
      <w:pPr>
        <w:widowControl/>
        <w:ind w:firstLineChars="150" w:firstLine="480"/>
        <w:jc w:val="left"/>
        <w:rPr>
          <w:rFonts w:ascii="Times New Roman" w:eastAsia="仿宋" w:hAnsi="Times New Roman" w:cs="Times New Roman"/>
          <w:color w:val="000000" w:themeColor="text1"/>
          <w:kern w:val="0"/>
          <w:sz w:val="32"/>
          <w:szCs w:val="32"/>
        </w:rPr>
      </w:pPr>
    </w:p>
    <w:p w:rsidR="001507A6" w:rsidRPr="00042EC0" w:rsidRDefault="001507A6" w:rsidP="00042EC0">
      <w:pPr>
        <w:widowControl/>
        <w:ind w:firstLineChars="200" w:firstLine="640"/>
        <w:jc w:val="left"/>
        <w:rPr>
          <w:rFonts w:ascii="Times New Roman" w:eastAsia="仿宋" w:hAnsi="Times New Roman" w:cs="Times New Roman"/>
          <w:color w:val="000000" w:themeColor="text1"/>
          <w:kern w:val="0"/>
          <w:sz w:val="32"/>
          <w:szCs w:val="32"/>
        </w:rPr>
      </w:pPr>
      <w:r w:rsidRPr="00042EC0">
        <w:rPr>
          <w:rFonts w:ascii="Times New Roman" w:eastAsia="仿宋" w:hAnsi="仿宋" w:cs="Times New Roman"/>
          <w:color w:val="000000" w:themeColor="text1"/>
          <w:sz w:val="32"/>
          <w:szCs w:val="32"/>
        </w:rPr>
        <w:t>附件：</w:t>
      </w:r>
      <w:r w:rsidRPr="00042EC0">
        <w:rPr>
          <w:rFonts w:ascii="Times New Roman" w:eastAsia="仿宋" w:hAnsi="仿宋" w:cs="Times New Roman"/>
          <w:color w:val="000000" w:themeColor="text1"/>
          <w:kern w:val="0"/>
          <w:sz w:val="32"/>
          <w:szCs w:val="32"/>
        </w:rPr>
        <w:t>一般计税法材料预算价格（信息价）调整方法</w:t>
      </w:r>
    </w:p>
    <w:p w:rsidR="001507A6" w:rsidRPr="00042EC0" w:rsidRDefault="001507A6" w:rsidP="008F2384">
      <w:pPr>
        <w:ind w:firstLine="645"/>
        <w:rPr>
          <w:rFonts w:ascii="Times New Roman" w:eastAsia="仿宋" w:hAnsi="Times New Roman" w:cs="Times New Roman"/>
          <w:color w:val="000000" w:themeColor="text1"/>
          <w:sz w:val="32"/>
          <w:szCs w:val="32"/>
        </w:rPr>
      </w:pPr>
    </w:p>
    <w:p w:rsidR="00182E03" w:rsidRPr="00042EC0" w:rsidRDefault="00182E03" w:rsidP="008F2384">
      <w:pPr>
        <w:ind w:firstLine="645"/>
        <w:rPr>
          <w:rFonts w:ascii="Times New Roman" w:eastAsia="仿宋" w:hAnsi="Times New Roman" w:cs="Times New Roman"/>
          <w:color w:val="000000" w:themeColor="text1"/>
          <w:sz w:val="32"/>
          <w:szCs w:val="32"/>
        </w:rPr>
      </w:pPr>
    </w:p>
    <w:p w:rsidR="00576EAC" w:rsidRPr="00042EC0" w:rsidRDefault="00576EAC" w:rsidP="00042EC0">
      <w:pPr>
        <w:rPr>
          <w:rFonts w:ascii="Times New Roman" w:eastAsia="仿宋" w:hAnsi="Times New Roman" w:cs="Times New Roman"/>
          <w:color w:val="000000" w:themeColor="text1"/>
          <w:sz w:val="32"/>
          <w:szCs w:val="32"/>
        </w:rPr>
      </w:pPr>
    </w:p>
    <w:p w:rsidR="00182E03" w:rsidRPr="00042EC0" w:rsidRDefault="00182E03" w:rsidP="008F2384">
      <w:pPr>
        <w:ind w:firstLineChars="1400" w:firstLine="4480"/>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四川省住房和城乡建设厅</w:t>
      </w:r>
    </w:p>
    <w:p w:rsidR="00182E03" w:rsidRPr="00042EC0" w:rsidRDefault="00182E03" w:rsidP="008F2384">
      <w:pPr>
        <w:ind w:firstLineChars="1550" w:firstLine="4960"/>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201</w:t>
      </w:r>
      <w:r w:rsidR="00015CF4" w:rsidRPr="00042EC0">
        <w:rPr>
          <w:rFonts w:ascii="Times New Roman" w:eastAsia="仿宋" w:hAnsi="Times New Roman" w:cs="Times New Roman"/>
          <w:color w:val="000000" w:themeColor="text1"/>
          <w:sz w:val="32"/>
          <w:szCs w:val="32"/>
        </w:rPr>
        <w:t>9</w:t>
      </w:r>
      <w:r w:rsidRPr="00042EC0">
        <w:rPr>
          <w:rFonts w:ascii="Times New Roman" w:eastAsia="仿宋" w:hAnsi="仿宋" w:cs="Times New Roman"/>
          <w:color w:val="000000" w:themeColor="text1"/>
          <w:sz w:val="32"/>
          <w:szCs w:val="32"/>
        </w:rPr>
        <w:t>年</w:t>
      </w:r>
      <w:r w:rsidR="00CD50C4" w:rsidRPr="00042EC0">
        <w:rPr>
          <w:rFonts w:ascii="Times New Roman" w:eastAsia="仿宋" w:hAnsi="Times New Roman" w:cs="Times New Roman"/>
          <w:color w:val="000000" w:themeColor="text1"/>
          <w:sz w:val="32"/>
          <w:szCs w:val="32"/>
        </w:rPr>
        <w:t>3</w:t>
      </w:r>
      <w:r w:rsidRPr="00042EC0">
        <w:rPr>
          <w:rFonts w:ascii="Times New Roman" w:eastAsia="仿宋" w:hAnsi="仿宋" w:cs="Times New Roman"/>
          <w:color w:val="000000" w:themeColor="text1"/>
          <w:sz w:val="32"/>
          <w:szCs w:val="32"/>
        </w:rPr>
        <w:t>月</w:t>
      </w:r>
      <w:r w:rsidRPr="00042EC0">
        <w:rPr>
          <w:rFonts w:ascii="Times New Roman" w:eastAsia="仿宋" w:hAnsi="Times New Roman" w:cs="Times New Roman"/>
          <w:color w:val="000000" w:themeColor="text1"/>
          <w:sz w:val="32"/>
          <w:szCs w:val="32"/>
        </w:rPr>
        <w:t>2</w:t>
      </w:r>
      <w:r w:rsidR="0084057B" w:rsidRPr="00042EC0">
        <w:rPr>
          <w:rFonts w:ascii="Times New Roman" w:eastAsia="仿宋" w:hAnsi="Times New Roman" w:cs="Times New Roman"/>
          <w:color w:val="000000" w:themeColor="text1"/>
          <w:sz w:val="32"/>
          <w:szCs w:val="32"/>
        </w:rPr>
        <w:t>9</w:t>
      </w:r>
      <w:r w:rsidRPr="00042EC0">
        <w:rPr>
          <w:rFonts w:ascii="Times New Roman" w:eastAsia="仿宋" w:hAnsi="仿宋" w:cs="Times New Roman"/>
          <w:color w:val="000000" w:themeColor="text1"/>
          <w:sz w:val="32"/>
          <w:szCs w:val="32"/>
        </w:rPr>
        <w:t>日</w:t>
      </w:r>
    </w:p>
    <w:p w:rsidR="00847128" w:rsidRPr="00042EC0"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Pr="00042EC0"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Pr="00042EC0"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042EC0" w:rsidRDefault="00042EC0"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042EC0" w:rsidRDefault="00042EC0"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042EC0" w:rsidRPr="00042EC0" w:rsidRDefault="00042EC0"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Pr="00042EC0" w:rsidRDefault="00231FA6" w:rsidP="00231FA6">
      <w:pPr>
        <w:snapToGrid w:val="0"/>
        <w:ind w:rightChars="80" w:right="168"/>
        <w:jc w:val="left"/>
        <w:rPr>
          <w:rFonts w:ascii="Times New Roman" w:eastAsia="黑体" w:hAnsi="Times New Roman" w:cs="Times New Roman"/>
          <w:color w:val="000000" w:themeColor="text1"/>
          <w:kern w:val="0"/>
          <w:sz w:val="32"/>
          <w:szCs w:val="32"/>
        </w:rPr>
      </w:pPr>
      <w:r w:rsidRPr="00042EC0">
        <w:rPr>
          <w:rFonts w:ascii="Times New Roman" w:eastAsia="黑体" w:hAnsi="黑体" w:cs="Times New Roman"/>
          <w:color w:val="000000" w:themeColor="text1"/>
          <w:kern w:val="0"/>
          <w:sz w:val="32"/>
          <w:szCs w:val="32"/>
        </w:rPr>
        <w:t>附件</w:t>
      </w:r>
    </w:p>
    <w:p w:rsidR="00847128" w:rsidRPr="00042EC0" w:rsidRDefault="00847128" w:rsidP="008F2384">
      <w:pPr>
        <w:snapToGrid w:val="0"/>
        <w:ind w:rightChars="80" w:right="168" w:firstLineChars="150" w:firstLine="480"/>
        <w:rPr>
          <w:rFonts w:ascii="Times New Roman" w:eastAsia="仿宋_GB2312" w:hAnsi="Times New Roman" w:cs="Times New Roman"/>
          <w:color w:val="000000" w:themeColor="text1"/>
          <w:kern w:val="0"/>
          <w:sz w:val="32"/>
          <w:szCs w:val="32"/>
        </w:rPr>
      </w:pPr>
    </w:p>
    <w:p w:rsidR="00847128" w:rsidRPr="00042EC0" w:rsidRDefault="00847128" w:rsidP="008F2384">
      <w:pPr>
        <w:snapToGrid w:val="0"/>
        <w:ind w:rightChars="80" w:right="168" w:firstLineChars="150" w:firstLine="540"/>
        <w:jc w:val="center"/>
        <w:rPr>
          <w:rFonts w:ascii="Times New Roman" w:eastAsia="方正小标宋简体" w:hAnsi="Times New Roman" w:cs="Times New Roman"/>
          <w:color w:val="000000" w:themeColor="text1"/>
          <w:kern w:val="0"/>
          <w:sz w:val="36"/>
          <w:szCs w:val="32"/>
        </w:rPr>
      </w:pPr>
      <w:r w:rsidRPr="00042EC0">
        <w:rPr>
          <w:rFonts w:ascii="Times New Roman" w:eastAsia="方正小标宋简体" w:hAnsi="Times New Roman" w:cs="Times New Roman"/>
          <w:color w:val="000000" w:themeColor="text1"/>
          <w:kern w:val="0"/>
          <w:sz w:val="36"/>
          <w:szCs w:val="32"/>
        </w:rPr>
        <w:t>一般计税法材料预算价格（信息价）调整方法</w:t>
      </w:r>
    </w:p>
    <w:p w:rsidR="00847128" w:rsidRPr="00042EC0" w:rsidRDefault="00847128" w:rsidP="008F2384">
      <w:pPr>
        <w:snapToGrid w:val="0"/>
        <w:ind w:rightChars="80" w:right="168" w:firstLineChars="150" w:firstLine="482"/>
        <w:jc w:val="center"/>
        <w:rPr>
          <w:rFonts w:ascii="Times New Roman" w:eastAsia="仿宋_GB2312" w:hAnsi="Times New Roman" w:cs="Times New Roman"/>
          <w:b/>
          <w:color w:val="000000" w:themeColor="text1"/>
          <w:kern w:val="0"/>
          <w:sz w:val="32"/>
          <w:szCs w:val="32"/>
        </w:rPr>
      </w:pP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一、材料价格计算公式</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材料单价＝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（材料原价＋运杂费）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运输损耗率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w:t>
      </w:r>
      <w:r w:rsidRPr="00042EC0">
        <w:rPr>
          <w:rFonts w:ascii="Times New Roman" w:eastAsia="仿宋" w:hAnsi="仿宋" w:cs="Times New Roman"/>
          <w:color w:val="000000" w:themeColor="text1"/>
          <w:sz w:val="32"/>
          <w:szCs w:val="32"/>
        </w:rPr>
        <w:t>采购保管费率</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2.</w:t>
      </w:r>
      <w:r w:rsidRPr="00042EC0">
        <w:rPr>
          <w:rFonts w:ascii="Times New Roman" w:eastAsia="仿宋" w:hAnsi="仿宋" w:cs="Times New Roman"/>
          <w:color w:val="000000" w:themeColor="text1"/>
          <w:sz w:val="32"/>
          <w:szCs w:val="32"/>
        </w:rPr>
        <w:t>材料不含税预算价格（信息价）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不含税材料原价</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不含税运杂费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不含税运输损耗费</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不含税采购及保管费。</w:t>
      </w: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二、材料单价组成内容调整</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含税材料单价各项组成调整方法见下表。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5"/>
        <w:gridCol w:w="1843"/>
        <w:gridCol w:w="6010"/>
      </w:tblGrid>
      <w:tr w:rsidR="00847128" w:rsidRPr="00042EC0" w:rsidTr="00576EAC">
        <w:trPr>
          <w:trHeight w:val="687"/>
          <w:tblHeader/>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序号</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材料单价</w:t>
            </w:r>
          </w:p>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组成内容</w:t>
            </w:r>
          </w:p>
        </w:tc>
        <w:tc>
          <w:tcPr>
            <w:tcW w:w="6010"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调整方法及适用税率</w:t>
            </w:r>
          </w:p>
        </w:tc>
      </w:tr>
      <w:tr w:rsidR="00847128" w:rsidRPr="00042EC0" w:rsidTr="00576EAC">
        <w:trPr>
          <w:trHeight w:val="697"/>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 xml:space="preserve"> “</w:t>
            </w:r>
            <w:r w:rsidRPr="00042EC0">
              <w:rPr>
                <w:rFonts w:ascii="Times New Roman" w:hAnsiTheme="minorEastAsia" w:cs="Times New Roman"/>
                <w:b/>
                <w:color w:val="000000" w:themeColor="text1"/>
                <w:szCs w:val="21"/>
              </w:rPr>
              <w:t>两票制</w:t>
            </w:r>
            <w:r w:rsidRPr="00042EC0">
              <w:rPr>
                <w:rFonts w:ascii="Times New Roman" w:hAnsi="Times New Roman" w:cs="Times New Roman"/>
                <w:b/>
                <w:color w:val="000000" w:themeColor="text1"/>
                <w:szCs w:val="21"/>
              </w:rPr>
              <w:t>”</w:t>
            </w:r>
          </w:p>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材料原价、运杂费及运输损耗费按以下方法分别扣减。</w:t>
            </w:r>
          </w:p>
        </w:tc>
      </w:tr>
      <w:tr w:rsidR="00847128" w:rsidRPr="00042EC0" w:rsidTr="00576EAC">
        <w:trPr>
          <w:trHeight w:val="564"/>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材料原价</w:t>
            </w:r>
          </w:p>
        </w:tc>
        <w:tc>
          <w:tcPr>
            <w:tcW w:w="6010" w:type="dxa"/>
            <w:vAlign w:val="center"/>
          </w:tcPr>
          <w:p w:rsidR="00847128" w:rsidRPr="00042EC0" w:rsidRDefault="00847128" w:rsidP="001D66F1">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以购进货物适用的税率</w:t>
            </w:r>
            <w:r w:rsidRPr="00042EC0">
              <w:rPr>
                <w:rFonts w:ascii="Times New Roman" w:hAnsi="Times New Roman" w:cs="Times New Roman"/>
                <w:color w:val="000000" w:themeColor="text1"/>
                <w:szCs w:val="21"/>
              </w:rPr>
              <w:t>(</w:t>
            </w:r>
            <w:r w:rsidR="00015CF4" w:rsidRPr="00042EC0">
              <w:rPr>
                <w:rFonts w:ascii="Times New Roman" w:hAnsi="Times New Roman" w:cs="Times New Roman"/>
                <w:color w:val="000000" w:themeColor="text1"/>
                <w:szCs w:val="21"/>
              </w:rPr>
              <w:t>13</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w:t>
            </w:r>
            <w:r w:rsidR="001D66F1"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或征收率</w:t>
            </w:r>
            <w:r w:rsidRPr="00042EC0">
              <w:rPr>
                <w:rFonts w:ascii="Times New Roman" w:hAnsi="Times New Roman" w:cs="Times New Roman"/>
                <w:color w:val="000000" w:themeColor="text1"/>
                <w:szCs w:val="21"/>
              </w:rPr>
              <w:t>(3%)</w:t>
            </w:r>
            <w:r w:rsidRPr="00042EC0">
              <w:rPr>
                <w:rFonts w:ascii="Times New Roman" w:hAnsiTheme="minorEastAsia" w:cs="Times New Roman"/>
                <w:color w:val="000000" w:themeColor="text1"/>
                <w:szCs w:val="21"/>
              </w:rPr>
              <w:t>扣减。</w:t>
            </w:r>
          </w:p>
        </w:tc>
      </w:tr>
      <w:tr w:rsidR="00847128" w:rsidRPr="00042EC0" w:rsidTr="00576EAC">
        <w:trPr>
          <w:trHeight w:val="549"/>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运杂费</w:t>
            </w:r>
          </w:p>
        </w:tc>
        <w:tc>
          <w:tcPr>
            <w:tcW w:w="6010" w:type="dxa"/>
            <w:vAlign w:val="center"/>
          </w:tcPr>
          <w:p w:rsidR="00847128" w:rsidRPr="00042EC0" w:rsidRDefault="00847128" w:rsidP="00015CF4">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以接受交通运输业服务适用税率</w:t>
            </w:r>
            <w:r w:rsidR="00015CF4"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扣减。</w:t>
            </w:r>
          </w:p>
        </w:tc>
      </w:tr>
      <w:tr w:rsidR="00847128" w:rsidRPr="00042EC0" w:rsidTr="00576EAC">
        <w:trPr>
          <w:trHeight w:val="836"/>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运输损耗费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运输过程所发生损耗增加费，以运输损耗率计算，随材料原价和运杂费扣减而扣减。</w:t>
            </w:r>
          </w:p>
        </w:tc>
      </w:tr>
      <w:tr w:rsidR="00847128" w:rsidRPr="00042EC0" w:rsidTr="00576EAC">
        <w:trPr>
          <w:trHeight w:val="565"/>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t>“</w:t>
            </w:r>
            <w:r w:rsidRPr="00042EC0">
              <w:rPr>
                <w:rFonts w:ascii="Times New Roman" w:hAnsiTheme="minorEastAsia" w:cs="Times New Roman"/>
                <w:b/>
                <w:color w:val="000000" w:themeColor="text1"/>
                <w:szCs w:val="21"/>
              </w:rPr>
              <w:t>一票制</w:t>
            </w:r>
            <w:r w:rsidRPr="00042EC0">
              <w:rPr>
                <w:rFonts w:ascii="Times New Roman" w:hAnsi="Times New Roman" w:cs="Times New Roman"/>
                <w:b/>
                <w:color w:val="000000" w:themeColor="text1"/>
                <w:szCs w:val="21"/>
              </w:rPr>
              <w:t>”</w:t>
            </w:r>
          </w:p>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材料原价和运杂费、运输损耗费按以下方法分别扣减。</w:t>
            </w:r>
          </w:p>
        </w:tc>
      </w:tr>
      <w:tr w:rsidR="00847128" w:rsidRPr="00042EC0" w:rsidTr="00576EAC">
        <w:trPr>
          <w:trHeight w:val="559"/>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2.1</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材料原价</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运杂费</w:t>
            </w:r>
          </w:p>
        </w:tc>
        <w:tc>
          <w:tcPr>
            <w:tcW w:w="6010" w:type="dxa"/>
            <w:vAlign w:val="center"/>
          </w:tcPr>
          <w:p w:rsidR="00847128" w:rsidRPr="00042EC0" w:rsidRDefault="00847128" w:rsidP="001D66F1">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以购进货物适用的税率</w:t>
            </w:r>
            <w:r w:rsidRPr="00042EC0">
              <w:rPr>
                <w:rFonts w:ascii="Times New Roman" w:hAnsi="Times New Roman" w:cs="Times New Roman"/>
                <w:color w:val="000000" w:themeColor="text1"/>
                <w:szCs w:val="21"/>
              </w:rPr>
              <w:t>(</w:t>
            </w:r>
            <w:r w:rsidR="00015CF4" w:rsidRPr="00042EC0">
              <w:rPr>
                <w:rFonts w:ascii="Times New Roman" w:hAnsi="Times New Roman" w:cs="Times New Roman"/>
                <w:color w:val="000000" w:themeColor="text1"/>
                <w:szCs w:val="21"/>
              </w:rPr>
              <w:t>13</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w:t>
            </w:r>
            <w:r w:rsidR="001D66F1" w:rsidRPr="00042EC0">
              <w:rPr>
                <w:rFonts w:ascii="Times New Roman" w:hAnsi="Times New Roman" w:cs="Times New Roman"/>
                <w:color w:val="000000" w:themeColor="text1"/>
                <w:szCs w:val="21"/>
              </w:rPr>
              <w:t>9</w:t>
            </w:r>
            <w:r w:rsidRPr="00042EC0">
              <w:rPr>
                <w:rFonts w:ascii="Times New Roman" w:hAnsi="Times New Roman" w:cs="Times New Roman"/>
                <w:color w:val="000000" w:themeColor="text1"/>
                <w:szCs w:val="21"/>
              </w:rPr>
              <w:t>%)</w:t>
            </w:r>
            <w:r w:rsidRPr="00042EC0">
              <w:rPr>
                <w:rFonts w:ascii="Times New Roman" w:hAnsiTheme="minorEastAsia" w:cs="Times New Roman"/>
                <w:color w:val="000000" w:themeColor="text1"/>
                <w:szCs w:val="21"/>
              </w:rPr>
              <w:t>或征收率</w:t>
            </w:r>
            <w:r w:rsidRPr="00042EC0">
              <w:rPr>
                <w:rFonts w:ascii="Times New Roman" w:hAnsi="Times New Roman" w:cs="Times New Roman"/>
                <w:color w:val="000000" w:themeColor="text1"/>
                <w:szCs w:val="21"/>
              </w:rPr>
              <w:t>(3%)</w:t>
            </w:r>
            <w:r w:rsidRPr="00042EC0">
              <w:rPr>
                <w:rFonts w:ascii="Times New Roman" w:hAnsiTheme="minorEastAsia" w:cs="Times New Roman"/>
                <w:color w:val="000000" w:themeColor="text1"/>
                <w:szCs w:val="21"/>
              </w:rPr>
              <w:t>扣减。</w:t>
            </w:r>
          </w:p>
        </w:tc>
      </w:tr>
      <w:tr w:rsidR="00847128" w:rsidRPr="00042EC0" w:rsidTr="00576EAC">
        <w:trPr>
          <w:trHeight w:val="695"/>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2.2</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运输损耗费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运输过程所发生损耗增加费，以运输损耗率计算，随材料原价和运杂费扣减而扣减。</w:t>
            </w:r>
          </w:p>
        </w:tc>
      </w:tr>
      <w:tr w:rsidR="00847128" w:rsidRPr="00042EC0" w:rsidTr="00576EAC">
        <w:trPr>
          <w:trHeight w:val="1130"/>
          <w:jc w:val="center"/>
        </w:trPr>
        <w:tc>
          <w:tcPr>
            <w:tcW w:w="675"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imes New Roman" w:cs="Times New Roman"/>
                <w:b/>
                <w:color w:val="000000" w:themeColor="text1"/>
                <w:szCs w:val="21"/>
              </w:rPr>
              <w:lastRenderedPageBreak/>
              <w:t>3</w:t>
            </w:r>
          </w:p>
        </w:tc>
        <w:tc>
          <w:tcPr>
            <w:tcW w:w="1843" w:type="dxa"/>
            <w:vAlign w:val="center"/>
          </w:tcPr>
          <w:p w:rsidR="00847128" w:rsidRPr="00042EC0" w:rsidRDefault="00847128" w:rsidP="00576EAC">
            <w:pPr>
              <w:widowControl/>
              <w:spacing w:line="240" w:lineRule="exact"/>
              <w:jc w:val="center"/>
              <w:rPr>
                <w:rFonts w:ascii="Times New Roman" w:hAnsi="Times New Roman" w:cs="Times New Roman"/>
                <w:b/>
                <w:color w:val="000000" w:themeColor="text1"/>
                <w:szCs w:val="21"/>
              </w:rPr>
            </w:pPr>
            <w:r w:rsidRPr="00042EC0">
              <w:rPr>
                <w:rFonts w:ascii="Times New Roman" w:hAnsiTheme="minorEastAsia" w:cs="Times New Roman"/>
                <w:b/>
                <w:color w:val="000000" w:themeColor="text1"/>
                <w:szCs w:val="21"/>
              </w:rPr>
              <w:t>采购及保管费</w:t>
            </w:r>
          </w:p>
        </w:tc>
        <w:tc>
          <w:tcPr>
            <w:tcW w:w="6010" w:type="dxa"/>
            <w:vAlign w:val="center"/>
          </w:tcPr>
          <w:p w:rsidR="00847128" w:rsidRPr="00042EC0" w:rsidRDefault="00847128" w:rsidP="00576EAC">
            <w:pPr>
              <w:widowControl/>
              <w:spacing w:line="240" w:lineRule="exact"/>
              <w:jc w:val="left"/>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主要包括材料的采购、供应和保管部门工作人员工资、办公费、差旅交通费、固定资产使用费、工具用具使用费及材料仓库存储损耗费等。调整分析测定可扣除费用比例和扣减系数调整采购及保管费。</w:t>
            </w:r>
          </w:p>
        </w:tc>
      </w:tr>
    </w:tbl>
    <w:p w:rsidR="00042EC0" w:rsidRDefault="00042EC0" w:rsidP="008F2384">
      <w:pPr>
        <w:ind w:firstLine="645"/>
        <w:rPr>
          <w:rFonts w:ascii="Times New Roman" w:eastAsia="仿宋_GB2312" w:hAnsi="Times New Roman" w:cs="Times New Roman"/>
          <w:color w:val="000000" w:themeColor="text1"/>
          <w:sz w:val="32"/>
          <w:szCs w:val="32"/>
        </w:rPr>
      </w:pPr>
    </w:p>
    <w:p w:rsidR="00847128" w:rsidRPr="00042EC0" w:rsidRDefault="00847128" w:rsidP="008F2384">
      <w:pPr>
        <w:ind w:firstLine="645"/>
        <w:rPr>
          <w:rFonts w:ascii="Times New Roman" w:eastAsia="仿宋_GB2312" w:hAnsi="Times New Roman" w:cs="Times New Roman"/>
          <w:color w:val="000000" w:themeColor="text1"/>
          <w:sz w:val="32"/>
          <w:szCs w:val="32"/>
        </w:rPr>
      </w:pPr>
      <w:r w:rsidRPr="00042EC0">
        <w:rPr>
          <w:rFonts w:ascii="Times New Roman" w:eastAsia="仿宋_GB2312" w:hAnsi="Times New Roman" w:cs="Times New Roman"/>
          <w:color w:val="000000" w:themeColor="text1"/>
          <w:sz w:val="32"/>
          <w:szCs w:val="32"/>
        </w:rPr>
        <w:t>表中：</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两票制</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材料，指材料供应商就收取的货物销售价款和运杂费向建筑业企业分别提供货物销售和交通运输两张发票的材料；</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一票制</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的材料，指材料供应商就收取的货物销售价款和运杂费合计金额向建筑业企业仅提供一张货物销售发票的材料。</w:t>
      </w:r>
    </w:p>
    <w:p w:rsidR="00F247F5" w:rsidRPr="00042EC0" w:rsidRDefault="00847128" w:rsidP="00576EAC">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材料价格包括材料原价和运杂费等。其中，材料原价按以下《材料分类及适用税率表》进行扣减，运杂费均按交通运输业增值税税率</w:t>
      </w:r>
      <w:r w:rsidR="00015CF4" w:rsidRPr="00042EC0">
        <w:rPr>
          <w:rFonts w:ascii="Times New Roman" w:eastAsia="仿宋" w:hAnsi="Times New Roman" w:cs="Times New Roman"/>
          <w:color w:val="000000" w:themeColor="text1"/>
          <w:sz w:val="32"/>
          <w:szCs w:val="32"/>
        </w:rPr>
        <w:t>9</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进行扣减。</w:t>
      </w:r>
    </w:p>
    <w:p w:rsidR="00847128" w:rsidRPr="00042EC0" w:rsidRDefault="00847128" w:rsidP="00AB3599">
      <w:pPr>
        <w:spacing w:beforeLines="50"/>
        <w:jc w:val="center"/>
        <w:rPr>
          <w:rFonts w:ascii="Times New Roman" w:eastAsia="黑体" w:hAnsi="Times New Roman" w:cs="Times New Roman"/>
          <w:color w:val="000000" w:themeColor="text1"/>
          <w:sz w:val="28"/>
          <w:szCs w:val="21"/>
        </w:rPr>
      </w:pPr>
      <w:r w:rsidRPr="00042EC0">
        <w:rPr>
          <w:rFonts w:ascii="Times New Roman" w:eastAsia="黑体" w:hAnsi="黑体" w:cs="Times New Roman"/>
          <w:color w:val="000000" w:themeColor="text1"/>
          <w:sz w:val="28"/>
          <w:szCs w:val="21"/>
        </w:rPr>
        <w:t>材料分类及适用税率表</w:t>
      </w:r>
    </w:p>
    <w:tbl>
      <w:tblPr>
        <w:tblW w:w="8630" w:type="dxa"/>
        <w:jc w:val="center"/>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10"/>
        <w:gridCol w:w="3544"/>
        <w:gridCol w:w="1276"/>
      </w:tblGrid>
      <w:tr w:rsidR="00847128" w:rsidRPr="00042EC0" w:rsidTr="00042EC0">
        <w:trPr>
          <w:trHeight w:val="534"/>
          <w:jc w:val="center"/>
        </w:trPr>
        <w:tc>
          <w:tcPr>
            <w:tcW w:w="3810"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材料名称</w:t>
            </w:r>
          </w:p>
        </w:tc>
        <w:tc>
          <w:tcPr>
            <w:tcW w:w="3544"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依据文件</w:t>
            </w:r>
          </w:p>
        </w:tc>
        <w:tc>
          <w:tcPr>
            <w:tcW w:w="1276" w:type="dxa"/>
            <w:vAlign w:val="center"/>
          </w:tcPr>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税率</w:t>
            </w:r>
          </w:p>
          <w:p w:rsidR="00847128" w:rsidRPr="00042EC0" w:rsidRDefault="00847128" w:rsidP="00231FA6">
            <w:pPr>
              <w:spacing w:line="280" w:lineRule="exact"/>
              <w:jc w:val="center"/>
              <w:rPr>
                <w:rFonts w:ascii="Times New Roman" w:eastAsia="黑体" w:hAnsi="Times New Roman" w:cs="Times New Roman"/>
                <w:color w:val="000000" w:themeColor="text1"/>
                <w:szCs w:val="21"/>
              </w:rPr>
            </w:pPr>
            <w:r w:rsidRPr="00042EC0">
              <w:rPr>
                <w:rFonts w:ascii="Times New Roman" w:eastAsia="黑体" w:hAnsi="黑体" w:cs="Times New Roman"/>
                <w:color w:val="000000" w:themeColor="text1"/>
                <w:szCs w:val="21"/>
              </w:rPr>
              <w:t>（征收率）</w:t>
            </w:r>
          </w:p>
        </w:tc>
      </w:tr>
      <w:tr w:rsidR="00847128" w:rsidRPr="00042EC0" w:rsidTr="00814EDD">
        <w:trPr>
          <w:trHeight w:val="2155"/>
          <w:jc w:val="center"/>
        </w:trPr>
        <w:tc>
          <w:tcPr>
            <w:tcW w:w="3810" w:type="dxa"/>
            <w:vAlign w:val="center"/>
          </w:tcPr>
          <w:p w:rsidR="00847128" w:rsidRPr="00042EC0" w:rsidRDefault="00847128" w:rsidP="00A728C8">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建筑用和生产建筑材料所用的砂、土、石料、商品混凝土（仅限于以水泥为原料生产的水泥混凝土）；以自己采掘的砂、土、石料或其他矿物连续生产的砖、瓦、石灰（不含粘土实心砖、瓦）</w:t>
            </w:r>
            <w:r w:rsidR="001D66F1" w:rsidRPr="00042EC0">
              <w:rPr>
                <w:rFonts w:ascii="Times New Roman" w:hAnsiTheme="minorEastAsia" w:cs="Times New Roman"/>
                <w:color w:val="000000" w:themeColor="text1"/>
                <w:szCs w:val="21"/>
              </w:rPr>
              <w:t>、自来水</w:t>
            </w:r>
          </w:p>
        </w:tc>
        <w:tc>
          <w:tcPr>
            <w:tcW w:w="3544" w:type="dxa"/>
            <w:vAlign w:val="center"/>
          </w:tcPr>
          <w:p w:rsidR="001D66F1" w:rsidRPr="00042EC0" w:rsidRDefault="001D66F1"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财政部、税务总局《关于部分货物适用增值税低税率和简易办法征收增值税政策的通知》（财税</w:t>
            </w:r>
            <w:r w:rsidRPr="00042EC0">
              <w:rPr>
                <w:rFonts w:ascii="Times New Roman" w:hAnsi="Times New Roman" w:cs="Times New Roman"/>
                <w:color w:val="000000" w:themeColor="text1"/>
                <w:szCs w:val="21"/>
              </w:rPr>
              <w:t>[2009]9</w:t>
            </w:r>
            <w:r w:rsidRPr="00042EC0">
              <w:rPr>
                <w:rFonts w:ascii="Times New Roman" w:hAnsiTheme="minorEastAsia" w:cs="Times New Roman"/>
                <w:color w:val="000000" w:themeColor="text1"/>
                <w:szCs w:val="21"/>
              </w:rPr>
              <w:t>号）</w:t>
            </w:r>
          </w:p>
          <w:p w:rsidR="00847128" w:rsidRPr="00042EC0" w:rsidRDefault="006C5C68"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w:t>
            </w:r>
            <w:r w:rsidR="001507A6" w:rsidRPr="00042EC0">
              <w:rPr>
                <w:rFonts w:ascii="Times New Roman" w:hAnsiTheme="minorEastAsia" w:cs="Times New Roman"/>
                <w:color w:val="000000" w:themeColor="text1"/>
                <w:szCs w:val="21"/>
              </w:rPr>
              <w:t>《</w:t>
            </w:r>
            <w:r w:rsidR="00847128" w:rsidRPr="00042EC0">
              <w:rPr>
                <w:rFonts w:ascii="Times New Roman" w:hAnsiTheme="minorEastAsia" w:cs="Times New Roman"/>
                <w:color w:val="000000" w:themeColor="text1"/>
                <w:szCs w:val="21"/>
              </w:rPr>
              <w:t>关于简并增值税征收率政策的通知</w:t>
            </w:r>
            <w:r w:rsidR="001507A6" w:rsidRPr="00042EC0">
              <w:rPr>
                <w:rFonts w:ascii="Times New Roman" w:hAnsiTheme="minorEastAsia" w:cs="Times New Roman"/>
                <w:color w:val="000000" w:themeColor="text1"/>
                <w:szCs w:val="21"/>
              </w:rPr>
              <w:t>》（财税</w:t>
            </w:r>
            <w:r w:rsidR="001507A6" w:rsidRPr="00042EC0">
              <w:rPr>
                <w:rFonts w:ascii="Times New Roman" w:hAnsi="Times New Roman" w:cs="Times New Roman"/>
                <w:color w:val="000000" w:themeColor="text1"/>
                <w:szCs w:val="21"/>
              </w:rPr>
              <w:t>[2014]57</w:t>
            </w:r>
            <w:r w:rsidR="001507A6" w:rsidRPr="00042EC0">
              <w:rPr>
                <w:rFonts w:ascii="Times New Roman" w:hAnsiTheme="minorEastAsia" w:cs="Times New Roman"/>
                <w:color w:val="000000" w:themeColor="text1"/>
                <w:szCs w:val="21"/>
              </w:rPr>
              <w:t>号）</w:t>
            </w:r>
          </w:p>
        </w:tc>
        <w:tc>
          <w:tcPr>
            <w:tcW w:w="1276" w:type="dxa"/>
            <w:vAlign w:val="center"/>
          </w:tcPr>
          <w:p w:rsidR="00847128" w:rsidRPr="00042EC0" w:rsidRDefault="00847128"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3%</w:t>
            </w:r>
          </w:p>
        </w:tc>
      </w:tr>
      <w:tr w:rsidR="00847128" w:rsidRPr="00042EC0" w:rsidTr="00042EC0">
        <w:trPr>
          <w:trHeight w:val="1241"/>
          <w:jc w:val="center"/>
        </w:trPr>
        <w:tc>
          <w:tcPr>
            <w:tcW w:w="3810" w:type="dxa"/>
            <w:vAlign w:val="center"/>
          </w:tcPr>
          <w:p w:rsidR="00847128" w:rsidRPr="00042EC0" w:rsidRDefault="00847128" w:rsidP="001D66F1">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苗木、草皮、农膜、暖气、冷气、煤气、石油液化气、天然气、沼气、居民用煤炭制品、农药、化肥、二甲醚</w:t>
            </w:r>
          </w:p>
        </w:tc>
        <w:tc>
          <w:tcPr>
            <w:tcW w:w="3544" w:type="dxa"/>
            <w:vAlign w:val="center"/>
          </w:tcPr>
          <w:p w:rsidR="00847128" w:rsidRPr="00042EC0" w:rsidRDefault="001D66F1" w:rsidP="001D66F1">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财政部、税务总局、海关总署《关于深化增值税改革有关政策的公告》（财政部</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税务总局</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海关总署公告</w:t>
            </w:r>
            <w:r w:rsidRPr="00042EC0">
              <w:rPr>
                <w:rFonts w:ascii="Times New Roman" w:hAnsi="Times New Roman" w:cs="Times New Roman"/>
                <w:color w:val="000000" w:themeColor="text1"/>
                <w:szCs w:val="21"/>
              </w:rPr>
              <w:t>2019</w:t>
            </w:r>
            <w:r w:rsidRPr="00042EC0">
              <w:rPr>
                <w:rFonts w:ascii="Times New Roman" w:hAnsiTheme="minorEastAsia" w:cs="Times New Roman"/>
                <w:color w:val="000000" w:themeColor="text1"/>
                <w:szCs w:val="21"/>
              </w:rPr>
              <w:t>年第</w:t>
            </w:r>
            <w:r w:rsidRPr="00042EC0">
              <w:rPr>
                <w:rFonts w:ascii="Times New Roman" w:hAnsi="Times New Roman" w:cs="Times New Roman"/>
                <w:color w:val="000000" w:themeColor="text1"/>
                <w:szCs w:val="21"/>
              </w:rPr>
              <w:t>39</w:t>
            </w:r>
            <w:r w:rsidRPr="00042EC0">
              <w:rPr>
                <w:rFonts w:ascii="Times New Roman" w:hAnsiTheme="minorEastAsia" w:cs="Times New Roman"/>
                <w:color w:val="000000" w:themeColor="text1"/>
                <w:szCs w:val="21"/>
              </w:rPr>
              <w:t>号）</w:t>
            </w:r>
          </w:p>
        </w:tc>
        <w:tc>
          <w:tcPr>
            <w:tcW w:w="1276" w:type="dxa"/>
            <w:vAlign w:val="center"/>
          </w:tcPr>
          <w:p w:rsidR="00847128" w:rsidRPr="00042EC0" w:rsidRDefault="001D66F1"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9</w:t>
            </w:r>
            <w:r w:rsidR="00847128" w:rsidRPr="00042EC0">
              <w:rPr>
                <w:rFonts w:ascii="Times New Roman" w:hAnsi="Times New Roman" w:cs="Times New Roman"/>
                <w:color w:val="000000" w:themeColor="text1"/>
                <w:szCs w:val="21"/>
              </w:rPr>
              <w:t>%</w:t>
            </w:r>
          </w:p>
        </w:tc>
      </w:tr>
      <w:tr w:rsidR="00847128" w:rsidRPr="00042EC0" w:rsidTr="00814EDD">
        <w:trPr>
          <w:trHeight w:val="2405"/>
          <w:jc w:val="center"/>
        </w:trPr>
        <w:tc>
          <w:tcPr>
            <w:tcW w:w="3810" w:type="dxa"/>
            <w:vAlign w:val="center"/>
          </w:tcPr>
          <w:p w:rsidR="00847128" w:rsidRPr="00042EC0" w:rsidRDefault="00847128" w:rsidP="00231FA6">
            <w:pPr>
              <w:spacing w:line="280" w:lineRule="exact"/>
              <w:jc w:val="center"/>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lastRenderedPageBreak/>
              <w:t>其余材料</w:t>
            </w:r>
          </w:p>
        </w:tc>
        <w:tc>
          <w:tcPr>
            <w:tcW w:w="3544" w:type="dxa"/>
            <w:vAlign w:val="center"/>
          </w:tcPr>
          <w:p w:rsidR="006C5C68" w:rsidRPr="00042EC0" w:rsidRDefault="00ED01CB" w:rsidP="00231FA6">
            <w:pPr>
              <w:spacing w:line="280" w:lineRule="exact"/>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006C5C68" w:rsidRPr="00042EC0">
              <w:rPr>
                <w:rFonts w:ascii="Times New Roman" w:hAnsiTheme="minorEastAsia" w:cs="Times New Roman"/>
                <w:color w:val="000000" w:themeColor="text1"/>
                <w:szCs w:val="21"/>
              </w:rPr>
              <w:t>财政部、税务总局</w:t>
            </w:r>
            <w:r w:rsidR="001507A6" w:rsidRPr="00042EC0">
              <w:rPr>
                <w:rFonts w:ascii="Times New Roman" w:hAnsiTheme="minorEastAsia" w:cs="Times New Roman"/>
                <w:color w:val="000000" w:themeColor="text1"/>
                <w:szCs w:val="21"/>
              </w:rPr>
              <w:t>《关于部分货物适用增值税低税率和简易办法征收增值税政策的通知》（财税</w:t>
            </w:r>
            <w:r w:rsidR="001507A6" w:rsidRPr="00042EC0">
              <w:rPr>
                <w:rFonts w:ascii="Times New Roman" w:hAnsi="Times New Roman" w:cs="Times New Roman"/>
                <w:color w:val="000000" w:themeColor="text1"/>
                <w:szCs w:val="21"/>
              </w:rPr>
              <w:t>[2009]9</w:t>
            </w:r>
            <w:r w:rsidR="001507A6" w:rsidRPr="00042EC0">
              <w:rPr>
                <w:rFonts w:ascii="Times New Roman" w:hAnsiTheme="minorEastAsia" w:cs="Times New Roman"/>
                <w:color w:val="000000" w:themeColor="text1"/>
                <w:szCs w:val="21"/>
              </w:rPr>
              <w:t>号）</w:t>
            </w:r>
          </w:p>
          <w:p w:rsidR="006C5C68" w:rsidRPr="00042EC0" w:rsidRDefault="001D66F1" w:rsidP="00231FA6">
            <w:pPr>
              <w:spacing w:line="280" w:lineRule="exact"/>
              <w:ind w:firstLineChars="200" w:firstLine="420"/>
              <w:rPr>
                <w:rFonts w:ascii="Times New Roman" w:hAnsi="Times New Roman" w:cs="Times New Roman"/>
                <w:color w:val="000000" w:themeColor="text1"/>
                <w:szCs w:val="21"/>
              </w:rPr>
            </w:pPr>
            <w:r w:rsidRPr="00042EC0">
              <w:rPr>
                <w:rFonts w:ascii="Times New Roman" w:hAnsiTheme="minorEastAsia" w:cs="Times New Roman"/>
                <w:color w:val="000000" w:themeColor="text1"/>
                <w:szCs w:val="21"/>
              </w:rPr>
              <w:t>财政部、税务总局、海关总署《关于深化增值税改革有关政策的公告》（财政部</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税务总局</w:t>
            </w:r>
            <w:r w:rsidRPr="00042EC0">
              <w:rPr>
                <w:rFonts w:ascii="Times New Roman" w:hAnsi="Times New Roman" w:cs="Times New Roman"/>
                <w:color w:val="000000" w:themeColor="text1"/>
                <w:szCs w:val="21"/>
              </w:rPr>
              <w:t xml:space="preserve"> </w:t>
            </w:r>
            <w:r w:rsidRPr="00042EC0">
              <w:rPr>
                <w:rFonts w:ascii="Times New Roman" w:hAnsiTheme="minorEastAsia" w:cs="Times New Roman"/>
                <w:color w:val="000000" w:themeColor="text1"/>
                <w:szCs w:val="21"/>
              </w:rPr>
              <w:t>海关总署公告</w:t>
            </w:r>
            <w:r w:rsidRPr="00042EC0">
              <w:rPr>
                <w:rFonts w:ascii="Times New Roman" w:hAnsi="Times New Roman" w:cs="Times New Roman"/>
                <w:color w:val="000000" w:themeColor="text1"/>
                <w:szCs w:val="21"/>
              </w:rPr>
              <w:t>2019</w:t>
            </w:r>
            <w:r w:rsidRPr="00042EC0">
              <w:rPr>
                <w:rFonts w:ascii="Times New Roman" w:hAnsiTheme="minorEastAsia" w:cs="Times New Roman"/>
                <w:color w:val="000000" w:themeColor="text1"/>
                <w:szCs w:val="21"/>
              </w:rPr>
              <w:t>年第</w:t>
            </w:r>
            <w:r w:rsidRPr="00042EC0">
              <w:rPr>
                <w:rFonts w:ascii="Times New Roman" w:hAnsi="Times New Roman" w:cs="Times New Roman"/>
                <w:color w:val="000000" w:themeColor="text1"/>
                <w:szCs w:val="21"/>
              </w:rPr>
              <w:t>39</w:t>
            </w:r>
            <w:r w:rsidRPr="00042EC0">
              <w:rPr>
                <w:rFonts w:ascii="Times New Roman" w:hAnsiTheme="minorEastAsia" w:cs="Times New Roman"/>
                <w:color w:val="000000" w:themeColor="text1"/>
                <w:szCs w:val="21"/>
              </w:rPr>
              <w:t>号）</w:t>
            </w:r>
          </w:p>
        </w:tc>
        <w:tc>
          <w:tcPr>
            <w:tcW w:w="1276" w:type="dxa"/>
            <w:vAlign w:val="center"/>
          </w:tcPr>
          <w:p w:rsidR="00847128" w:rsidRPr="00042EC0" w:rsidRDefault="00015CF4" w:rsidP="00231FA6">
            <w:pPr>
              <w:spacing w:line="280" w:lineRule="exact"/>
              <w:jc w:val="cente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13</w:t>
            </w:r>
            <w:r w:rsidR="00847128" w:rsidRPr="00042EC0">
              <w:rPr>
                <w:rFonts w:ascii="Times New Roman" w:hAnsi="Times New Roman" w:cs="Times New Roman"/>
                <w:color w:val="000000" w:themeColor="text1"/>
                <w:szCs w:val="21"/>
              </w:rPr>
              <w:t>%</w:t>
            </w:r>
          </w:p>
        </w:tc>
      </w:tr>
    </w:tbl>
    <w:p w:rsidR="00847128" w:rsidRPr="00042EC0" w:rsidRDefault="008F2384" w:rsidP="008F2384">
      <w:pPr>
        <w:rPr>
          <w:rFonts w:ascii="Times New Roman" w:hAnsi="Times New Roman" w:cs="Times New Roman"/>
          <w:color w:val="000000" w:themeColor="text1"/>
          <w:szCs w:val="21"/>
        </w:rPr>
      </w:pPr>
      <w:r w:rsidRPr="00042EC0">
        <w:rPr>
          <w:rFonts w:ascii="Times New Roman" w:hAnsi="Times New Roman" w:cs="Times New Roman"/>
          <w:color w:val="000000" w:themeColor="text1"/>
          <w:szCs w:val="21"/>
        </w:rPr>
        <w:t xml:space="preserve">     </w:t>
      </w:r>
      <w:r w:rsidR="00847128" w:rsidRPr="00042EC0">
        <w:rPr>
          <w:rFonts w:ascii="Times New Roman" w:hAnsiTheme="minorEastAsia" w:cs="Times New Roman"/>
          <w:color w:val="000000" w:themeColor="text1"/>
          <w:szCs w:val="21"/>
        </w:rPr>
        <w:t>注：财税部门规定与本表不一致时，按财税部门的规定执行。</w:t>
      </w:r>
    </w:p>
    <w:p w:rsidR="00847128" w:rsidRPr="00042EC0" w:rsidRDefault="00847128" w:rsidP="008F2384">
      <w:pPr>
        <w:ind w:firstLine="645"/>
        <w:rPr>
          <w:rFonts w:ascii="Times New Roman" w:eastAsia="黑体" w:hAnsi="Times New Roman" w:cs="Times New Roman"/>
          <w:color w:val="000000" w:themeColor="text1"/>
          <w:sz w:val="32"/>
          <w:szCs w:val="32"/>
        </w:rPr>
      </w:pPr>
      <w:r w:rsidRPr="00042EC0">
        <w:rPr>
          <w:rFonts w:ascii="Times New Roman" w:eastAsia="黑体" w:hAnsi="黑体" w:cs="Times New Roman"/>
          <w:color w:val="000000" w:themeColor="text1"/>
          <w:sz w:val="32"/>
          <w:szCs w:val="32"/>
        </w:rPr>
        <w:t>三、调整基本公式（参考）</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=Cb·T/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1+T</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Cv=Cb/(1+T);K=1/(1+T)</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仿宋" w:cs="Times New Roman"/>
          <w:color w:val="000000" w:themeColor="text1"/>
          <w:sz w:val="32"/>
          <w:szCs w:val="32"/>
        </w:rPr>
        <w:t>式中：</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w:t>
      </w:r>
      <w:r w:rsidRPr="00042EC0">
        <w:rPr>
          <w:rFonts w:ascii="Times New Roman" w:eastAsia="仿宋" w:hAnsi="仿宋" w:cs="Times New Roman"/>
          <w:color w:val="000000" w:themeColor="text1"/>
          <w:sz w:val="32"/>
          <w:szCs w:val="32"/>
        </w:rPr>
        <w:t>△</w:t>
      </w:r>
      <w:r w:rsidRPr="00042EC0">
        <w:rPr>
          <w:rFonts w:ascii="Times New Roman" w:eastAsia="仿宋" w:hAnsi="Times New Roman" w:cs="Times New Roman"/>
          <w:color w:val="000000" w:themeColor="text1"/>
          <w:sz w:val="32"/>
          <w:szCs w:val="32"/>
        </w:rPr>
        <w:t>——</w:t>
      </w:r>
      <w:r w:rsidRPr="00042EC0">
        <w:rPr>
          <w:rFonts w:ascii="Times New Roman" w:eastAsia="仿宋" w:hAnsi="仿宋" w:cs="Times New Roman"/>
          <w:color w:val="000000" w:themeColor="text1"/>
          <w:sz w:val="32"/>
          <w:szCs w:val="32"/>
        </w:rPr>
        <w:t>营业税下材料可抵扣进项税额；</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Cb——</w:t>
      </w:r>
      <w:r w:rsidRPr="00042EC0">
        <w:rPr>
          <w:rFonts w:ascii="Times New Roman" w:eastAsia="仿宋" w:hAnsi="仿宋" w:cs="Times New Roman"/>
          <w:color w:val="000000" w:themeColor="text1"/>
          <w:sz w:val="32"/>
          <w:szCs w:val="32"/>
        </w:rPr>
        <w:t>营业税下材料价格；</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Cv——</w:t>
      </w:r>
      <w:r w:rsidRPr="00042EC0">
        <w:rPr>
          <w:rFonts w:ascii="Times New Roman" w:eastAsia="仿宋" w:hAnsi="仿宋" w:cs="Times New Roman"/>
          <w:color w:val="000000" w:themeColor="text1"/>
          <w:sz w:val="32"/>
          <w:szCs w:val="32"/>
        </w:rPr>
        <w:t>扣减进项税额材料价格；</w:t>
      </w:r>
    </w:p>
    <w:p w:rsidR="00847128" w:rsidRPr="00042EC0" w:rsidRDefault="00847128" w:rsidP="008F2384">
      <w:pPr>
        <w:ind w:firstLine="645"/>
        <w:rPr>
          <w:rFonts w:ascii="Times New Roman" w:eastAsia="仿宋" w:hAnsi="Times New Roman" w:cs="Times New Roman"/>
          <w:color w:val="000000" w:themeColor="text1"/>
          <w:sz w:val="32"/>
          <w:szCs w:val="32"/>
        </w:rPr>
      </w:pPr>
      <w:r w:rsidRPr="00042EC0">
        <w:rPr>
          <w:rFonts w:ascii="Times New Roman" w:eastAsia="仿宋" w:hAnsi="Times New Roman" w:cs="Times New Roman"/>
          <w:color w:val="000000" w:themeColor="text1"/>
          <w:sz w:val="32"/>
          <w:szCs w:val="32"/>
        </w:rPr>
        <w:t>T——</w:t>
      </w:r>
      <w:r w:rsidRPr="00042EC0">
        <w:rPr>
          <w:rFonts w:ascii="Times New Roman" w:eastAsia="仿宋" w:hAnsi="仿宋" w:cs="Times New Roman"/>
          <w:color w:val="000000" w:themeColor="text1"/>
          <w:sz w:val="32"/>
          <w:szCs w:val="32"/>
        </w:rPr>
        <w:t>材料适用的平均税率；</w:t>
      </w:r>
    </w:p>
    <w:p w:rsidR="000D4C94" w:rsidRDefault="00847128" w:rsidP="008F2384">
      <w:pPr>
        <w:ind w:firstLine="645"/>
        <w:rPr>
          <w:rFonts w:ascii="Times New Roman" w:eastAsia="仿宋" w:hAnsi="仿宋" w:cs="Times New Roman"/>
          <w:color w:val="000000" w:themeColor="text1"/>
          <w:sz w:val="32"/>
          <w:szCs w:val="32"/>
        </w:rPr>
      </w:pPr>
      <w:r w:rsidRPr="00042EC0">
        <w:rPr>
          <w:rFonts w:ascii="Times New Roman" w:eastAsia="仿宋" w:hAnsi="Times New Roman" w:cs="Times New Roman"/>
          <w:color w:val="000000" w:themeColor="text1"/>
          <w:sz w:val="32"/>
          <w:szCs w:val="32"/>
        </w:rPr>
        <w:t>K——</w:t>
      </w:r>
      <w:r w:rsidRPr="00042EC0">
        <w:rPr>
          <w:rFonts w:ascii="Times New Roman" w:eastAsia="仿宋" w:hAnsi="仿宋" w:cs="Times New Roman"/>
          <w:color w:val="000000" w:themeColor="text1"/>
          <w:sz w:val="32"/>
          <w:szCs w:val="32"/>
        </w:rPr>
        <w:t>材料扣减系数。</w:t>
      </w: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Default="00042EC0" w:rsidP="00042EC0">
      <w:pPr>
        <w:rPr>
          <w:rFonts w:ascii="Times New Roman" w:eastAsia="仿宋" w:hAnsi="仿宋" w:cs="Times New Roman"/>
          <w:color w:val="000000" w:themeColor="text1"/>
          <w:sz w:val="32"/>
          <w:szCs w:val="32"/>
        </w:rPr>
      </w:pPr>
    </w:p>
    <w:p w:rsidR="00042EC0" w:rsidRPr="00042EC0" w:rsidRDefault="00042EC0" w:rsidP="00042EC0">
      <w:pPr>
        <w:pBdr>
          <w:top w:val="single" w:sz="4" w:space="1" w:color="auto"/>
          <w:bottom w:val="single" w:sz="4" w:space="1" w:color="auto"/>
        </w:pBdr>
        <w:ind w:firstLineChars="100" w:firstLine="280"/>
        <w:rPr>
          <w:rFonts w:ascii="Times New Roman" w:eastAsia="仿宋" w:hAnsi="Times New Roman" w:cs="Times New Roman"/>
          <w:color w:val="000000" w:themeColor="text1"/>
          <w:sz w:val="28"/>
          <w:szCs w:val="28"/>
        </w:rPr>
      </w:pPr>
      <w:r w:rsidRPr="00042EC0">
        <w:rPr>
          <w:rFonts w:ascii="Times New Roman" w:eastAsia="仿宋" w:hAnsi="仿宋" w:cs="Times New Roman" w:hint="eastAsia"/>
          <w:color w:val="000000" w:themeColor="text1"/>
          <w:sz w:val="28"/>
          <w:szCs w:val="28"/>
        </w:rPr>
        <w:t>四川省住房和城乡建设厅办公室</w:t>
      </w:r>
      <w:r w:rsidRPr="00042EC0">
        <w:rPr>
          <w:rFonts w:ascii="Times New Roman" w:eastAsia="仿宋" w:hAnsi="仿宋" w:cs="Times New Roman" w:hint="eastAsia"/>
          <w:color w:val="000000" w:themeColor="text1"/>
          <w:sz w:val="28"/>
          <w:szCs w:val="28"/>
        </w:rPr>
        <w:t xml:space="preserve">    </w:t>
      </w:r>
      <w:r>
        <w:rPr>
          <w:rFonts w:ascii="Times New Roman" w:eastAsia="仿宋" w:hAnsi="仿宋" w:cs="Times New Roman" w:hint="eastAsia"/>
          <w:color w:val="000000" w:themeColor="text1"/>
          <w:sz w:val="28"/>
          <w:szCs w:val="28"/>
        </w:rPr>
        <w:t xml:space="preserve">      </w:t>
      </w:r>
      <w:r w:rsidRPr="00042EC0">
        <w:rPr>
          <w:rFonts w:ascii="Times New Roman" w:eastAsia="仿宋" w:hAnsi="仿宋" w:cs="Times New Roman" w:hint="eastAsia"/>
          <w:color w:val="000000" w:themeColor="text1"/>
          <w:sz w:val="28"/>
          <w:szCs w:val="28"/>
        </w:rPr>
        <w:t xml:space="preserve"> 2019</w:t>
      </w:r>
      <w:r w:rsidRPr="00042EC0">
        <w:rPr>
          <w:rFonts w:ascii="Times New Roman" w:eastAsia="仿宋" w:hAnsi="仿宋" w:cs="Times New Roman" w:hint="eastAsia"/>
          <w:color w:val="000000" w:themeColor="text1"/>
          <w:sz w:val="28"/>
          <w:szCs w:val="28"/>
        </w:rPr>
        <w:t>年</w:t>
      </w:r>
      <w:r w:rsidRPr="00042EC0">
        <w:rPr>
          <w:rFonts w:ascii="Times New Roman" w:eastAsia="仿宋" w:hAnsi="仿宋" w:cs="Times New Roman" w:hint="eastAsia"/>
          <w:color w:val="000000" w:themeColor="text1"/>
          <w:sz w:val="28"/>
          <w:szCs w:val="28"/>
        </w:rPr>
        <w:t>3</w:t>
      </w:r>
      <w:r w:rsidRPr="00042EC0">
        <w:rPr>
          <w:rFonts w:ascii="Times New Roman" w:eastAsia="仿宋" w:hAnsi="仿宋" w:cs="Times New Roman" w:hint="eastAsia"/>
          <w:color w:val="000000" w:themeColor="text1"/>
          <w:sz w:val="28"/>
          <w:szCs w:val="28"/>
        </w:rPr>
        <w:t>月</w:t>
      </w:r>
      <w:r w:rsidRPr="00042EC0">
        <w:rPr>
          <w:rFonts w:ascii="Times New Roman" w:eastAsia="仿宋" w:hAnsi="仿宋" w:cs="Times New Roman" w:hint="eastAsia"/>
          <w:color w:val="000000" w:themeColor="text1"/>
          <w:sz w:val="28"/>
          <w:szCs w:val="28"/>
        </w:rPr>
        <w:t>29</w:t>
      </w:r>
      <w:r w:rsidRPr="00042EC0">
        <w:rPr>
          <w:rFonts w:ascii="Times New Roman" w:eastAsia="仿宋" w:hAnsi="仿宋" w:cs="Times New Roman" w:hint="eastAsia"/>
          <w:color w:val="000000" w:themeColor="text1"/>
          <w:sz w:val="28"/>
          <w:szCs w:val="28"/>
        </w:rPr>
        <w:t>日印发</w:t>
      </w:r>
    </w:p>
    <w:sectPr w:rsidR="00042EC0" w:rsidRPr="00042EC0" w:rsidSect="00042EC0">
      <w:footerReference w:type="default" r:id="rId8"/>
      <w:pgSz w:w="11906" w:h="16838" w:code="9"/>
      <w:pgMar w:top="1871" w:right="1474" w:bottom="1871" w:left="1644" w:header="851" w:footer="992" w:gutter="0"/>
      <w:cols w:space="425"/>
      <w:docGrid w:type="lines" w:linePitch="595" w:charSpace="2126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1FA8" w:rsidRDefault="00CD1FA8" w:rsidP="00960A89">
      <w:r>
        <w:separator/>
      </w:r>
    </w:p>
  </w:endnote>
  <w:endnote w:type="continuationSeparator" w:id="1">
    <w:p w:rsidR="00CD1FA8" w:rsidRDefault="00CD1FA8" w:rsidP="00960A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89177"/>
      <w:docPartObj>
        <w:docPartGallery w:val="Page Numbers (Bottom of Page)"/>
        <w:docPartUnique/>
      </w:docPartObj>
    </w:sdtPr>
    <w:sdtContent>
      <w:p w:rsidR="001279F8" w:rsidRDefault="00611A4F">
        <w:pPr>
          <w:pStyle w:val="a5"/>
          <w:jc w:val="center"/>
        </w:pPr>
        <w:fldSimple w:instr=" PAGE   \* MERGEFORMAT ">
          <w:r w:rsidR="00AB3599" w:rsidRPr="00AB3599">
            <w:rPr>
              <w:noProof/>
              <w:lang w:val="zh-CN"/>
            </w:rPr>
            <w:t>2</w:t>
          </w:r>
        </w:fldSimple>
      </w:p>
    </w:sdtContent>
  </w:sdt>
  <w:p w:rsidR="001279F8" w:rsidRDefault="001279F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1FA8" w:rsidRDefault="00CD1FA8" w:rsidP="00960A89">
      <w:r>
        <w:separator/>
      </w:r>
    </w:p>
  </w:footnote>
  <w:footnote w:type="continuationSeparator" w:id="1">
    <w:p w:rsidR="00CD1FA8" w:rsidRDefault="00CD1FA8" w:rsidP="00960A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03987"/>
    <w:multiLevelType w:val="hybridMultilevel"/>
    <w:tmpl w:val="20748142"/>
    <w:lvl w:ilvl="0" w:tplc="5ECE6CB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57"/>
  <w:drawingGridVerticalSpacing w:val="595"/>
  <w:displayHorizontalDrawingGridEvery w:val="0"/>
  <w:characterSpacingControl w:val="compressPunctuation"/>
  <w:hdrShapeDefaults>
    <o:shapedefaults v:ext="edit" spidmax="1157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5098"/>
    <w:rsid w:val="00015CF4"/>
    <w:rsid w:val="00031454"/>
    <w:rsid w:val="0004061B"/>
    <w:rsid w:val="00042EC0"/>
    <w:rsid w:val="000555D3"/>
    <w:rsid w:val="000761F8"/>
    <w:rsid w:val="000766FA"/>
    <w:rsid w:val="00092886"/>
    <w:rsid w:val="00096ECF"/>
    <w:rsid w:val="000D2A0E"/>
    <w:rsid w:val="000D36C9"/>
    <w:rsid w:val="000D47AE"/>
    <w:rsid w:val="000D4C94"/>
    <w:rsid w:val="000E5E7E"/>
    <w:rsid w:val="001048F7"/>
    <w:rsid w:val="00106EDF"/>
    <w:rsid w:val="001279F8"/>
    <w:rsid w:val="001507A6"/>
    <w:rsid w:val="00156E4A"/>
    <w:rsid w:val="00157C98"/>
    <w:rsid w:val="00182E03"/>
    <w:rsid w:val="00184DA7"/>
    <w:rsid w:val="001930F4"/>
    <w:rsid w:val="00193A6C"/>
    <w:rsid w:val="001C26AB"/>
    <w:rsid w:val="001D66F1"/>
    <w:rsid w:val="001E1834"/>
    <w:rsid w:val="001E3219"/>
    <w:rsid w:val="00231FA6"/>
    <w:rsid w:val="0026429A"/>
    <w:rsid w:val="00285DBE"/>
    <w:rsid w:val="002A2476"/>
    <w:rsid w:val="002B7EDD"/>
    <w:rsid w:val="002C6FDD"/>
    <w:rsid w:val="002D66B8"/>
    <w:rsid w:val="00323E65"/>
    <w:rsid w:val="00352525"/>
    <w:rsid w:val="00366D7F"/>
    <w:rsid w:val="003E178A"/>
    <w:rsid w:val="003E4C33"/>
    <w:rsid w:val="003E4F3B"/>
    <w:rsid w:val="003F096B"/>
    <w:rsid w:val="00410873"/>
    <w:rsid w:val="0042219E"/>
    <w:rsid w:val="0042685E"/>
    <w:rsid w:val="004339C7"/>
    <w:rsid w:val="00434E6D"/>
    <w:rsid w:val="004603F3"/>
    <w:rsid w:val="00467D88"/>
    <w:rsid w:val="00471F06"/>
    <w:rsid w:val="004801F6"/>
    <w:rsid w:val="004949E1"/>
    <w:rsid w:val="00497AF7"/>
    <w:rsid w:val="004A5BFE"/>
    <w:rsid w:val="004C0C0E"/>
    <w:rsid w:val="004C10D0"/>
    <w:rsid w:val="004D3B59"/>
    <w:rsid w:val="004D3F37"/>
    <w:rsid w:val="004F2DBC"/>
    <w:rsid w:val="004F47AD"/>
    <w:rsid w:val="0050615D"/>
    <w:rsid w:val="00506834"/>
    <w:rsid w:val="00521630"/>
    <w:rsid w:val="005325E4"/>
    <w:rsid w:val="00533211"/>
    <w:rsid w:val="00537EE5"/>
    <w:rsid w:val="00552A82"/>
    <w:rsid w:val="00576EAC"/>
    <w:rsid w:val="00594EA2"/>
    <w:rsid w:val="005C14CD"/>
    <w:rsid w:val="005D24E2"/>
    <w:rsid w:val="005D70B6"/>
    <w:rsid w:val="005E34B8"/>
    <w:rsid w:val="005F71A9"/>
    <w:rsid w:val="00603A2E"/>
    <w:rsid w:val="00605DA5"/>
    <w:rsid w:val="00611A4F"/>
    <w:rsid w:val="00640465"/>
    <w:rsid w:val="006A4B66"/>
    <w:rsid w:val="006C5C68"/>
    <w:rsid w:val="006E4293"/>
    <w:rsid w:val="006F08DB"/>
    <w:rsid w:val="006F0A20"/>
    <w:rsid w:val="0073098B"/>
    <w:rsid w:val="00737014"/>
    <w:rsid w:val="007476E8"/>
    <w:rsid w:val="00761FB4"/>
    <w:rsid w:val="00790989"/>
    <w:rsid w:val="00794650"/>
    <w:rsid w:val="007B3BA0"/>
    <w:rsid w:val="007C66BE"/>
    <w:rsid w:val="007D4791"/>
    <w:rsid w:val="007E2FCD"/>
    <w:rsid w:val="00814EDD"/>
    <w:rsid w:val="00825D87"/>
    <w:rsid w:val="0084057B"/>
    <w:rsid w:val="00845C09"/>
    <w:rsid w:val="00847128"/>
    <w:rsid w:val="008502BB"/>
    <w:rsid w:val="00855A9B"/>
    <w:rsid w:val="00862B4F"/>
    <w:rsid w:val="00896CFA"/>
    <w:rsid w:val="008B22CD"/>
    <w:rsid w:val="008D014B"/>
    <w:rsid w:val="008E072F"/>
    <w:rsid w:val="008E6E12"/>
    <w:rsid w:val="008E7BF1"/>
    <w:rsid w:val="008F1A62"/>
    <w:rsid w:val="008F2384"/>
    <w:rsid w:val="00902775"/>
    <w:rsid w:val="00911C8A"/>
    <w:rsid w:val="00922D18"/>
    <w:rsid w:val="00926B93"/>
    <w:rsid w:val="009451BB"/>
    <w:rsid w:val="00960A89"/>
    <w:rsid w:val="009764CB"/>
    <w:rsid w:val="00977FCD"/>
    <w:rsid w:val="00983653"/>
    <w:rsid w:val="0098529D"/>
    <w:rsid w:val="00990D38"/>
    <w:rsid w:val="009C0DC4"/>
    <w:rsid w:val="009C749E"/>
    <w:rsid w:val="009D3C5F"/>
    <w:rsid w:val="009D51F1"/>
    <w:rsid w:val="009D5C30"/>
    <w:rsid w:val="009E3396"/>
    <w:rsid w:val="00A24E89"/>
    <w:rsid w:val="00A728C8"/>
    <w:rsid w:val="00A75C5D"/>
    <w:rsid w:val="00A77D89"/>
    <w:rsid w:val="00A8351E"/>
    <w:rsid w:val="00A86B5A"/>
    <w:rsid w:val="00A94568"/>
    <w:rsid w:val="00AB3599"/>
    <w:rsid w:val="00AC00DB"/>
    <w:rsid w:val="00AC3F48"/>
    <w:rsid w:val="00AC61F4"/>
    <w:rsid w:val="00AE44A2"/>
    <w:rsid w:val="00AE4B35"/>
    <w:rsid w:val="00AF1562"/>
    <w:rsid w:val="00B0040F"/>
    <w:rsid w:val="00B04341"/>
    <w:rsid w:val="00B137F5"/>
    <w:rsid w:val="00B232EC"/>
    <w:rsid w:val="00B36ED2"/>
    <w:rsid w:val="00B42531"/>
    <w:rsid w:val="00B650CC"/>
    <w:rsid w:val="00B8008C"/>
    <w:rsid w:val="00B84E69"/>
    <w:rsid w:val="00B86069"/>
    <w:rsid w:val="00B93B40"/>
    <w:rsid w:val="00BC441B"/>
    <w:rsid w:val="00BE6081"/>
    <w:rsid w:val="00C141E0"/>
    <w:rsid w:val="00C1753D"/>
    <w:rsid w:val="00C177C3"/>
    <w:rsid w:val="00C20A85"/>
    <w:rsid w:val="00C25B3D"/>
    <w:rsid w:val="00C75098"/>
    <w:rsid w:val="00C90F90"/>
    <w:rsid w:val="00C93D1E"/>
    <w:rsid w:val="00CA0326"/>
    <w:rsid w:val="00CD1FA8"/>
    <w:rsid w:val="00CD50C4"/>
    <w:rsid w:val="00CE3066"/>
    <w:rsid w:val="00D15719"/>
    <w:rsid w:val="00D360B5"/>
    <w:rsid w:val="00D4589A"/>
    <w:rsid w:val="00D8762C"/>
    <w:rsid w:val="00DA6065"/>
    <w:rsid w:val="00DB1324"/>
    <w:rsid w:val="00DB2794"/>
    <w:rsid w:val="00DB72D6"/>
    <w:rsid w:val="00DF1F48"/>
    <w:rsid w:val="00E44E77"/>
    <w:rsid w:val="00E52091"/>
    <w:rsid w:val="00E7143A"/>
    <w:rsid w:val="00E725F7"/>
    <w:rsid w:val="00EC11F3"/>
    <w:rsid w:val="00ED01CB"/>
    <w:rsid w:val="00ED5784"/>
    <w:rsid w:val="00EF5CCD"/>
    <w:rsid w:val="00EF6460"/>
    <w:rsid w:val="00F00641"/>
    <w:rsid w:val="00F0503B"/>
    <w:rsid w:val="00F10DE1"/>
    <w:rsid w:val="00F12283"/>
    <w:rsid w:val="00F12E77"/>
    <w:rsid w:val="00F16525"/>
    <w:rsid w:val="00F247F5"/>
    <w:rsid w:val="00F31FC8"/>
    <w:rsid w:val="00F420F6"/>
    <w:rsid w:val="00F659B2"/>
    <w:rsid w:val="00FB1E6E"/>
    <w:rsid w:val="00FE2EE2"/>
    <w:rsid w:val="00FE322F"/>
    <w:rsid w:val="00FF30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50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61F8"/>
    <w:rPr>
      <w:sz w:val="18"/>
      <w:szCs w:val="18"/>
    </w:rPr>
  </w:style>
  <w:style w:type="character" w:customStyle="1" w:styleId="Char">
    <w:name w:val="批注框文本 Char"/>
    <w:basedOn w:val="a0"/>
    <w:link w:val="a3"/>
    <w:uiPriority w:val="99"/>
    <w:semiHidden/>
    <w:rsid w:val="000761F8"/>
    <w:rPr>
      <w:sz w:val="18"/>
      <w:szCs w:val="18"/>
    </w:rPr>
  </w:style>
  <w:style w:type="paragraph" w:styleId="a4">
    <w:name w:val="header"/>
    <w:basedOn w:val="a"/>
    <w:link w:val="Char0"/>
    <w:uiPriority w:val="99"/>
    <w:semiHidden/>
    <w:unhideWhenUsed/>
    <w:rsid w:val="00960A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60A89"/>
    <w:rPr>
      <w:sz w:val="18"/>
      <w:szCs w:val="18"/>
    </w:rPr>
  </w:style>
  <w:style w:type="paragraph" w:styleId="a5">
    <w:name w:val="footer"/>
    <w:basedOn w:val="a"/>
    <w:link w:val="Char1"/>
    <w:uiPriority w:val="99"/>
    <w:unhideWhenUsed/>
    <w:rsid w:val="00960A89"/>
    <w:pPr>
      <w:tabs>
        <w:tab w:val="center" w:pos="4153"/>
        <w:tab w:val="right" w:pos="8306"/>
      </w:tabs>
      <w:snapToGrid w:val="0"/>
      <w:jc w:val="left"/>
    </w:pPr>
    <w:rPr>
      <w:sz w:val="18"/>
      <w:szCs w:val="18"/>
    </w:rPr>
  </w:style>
  <w:style w:type="character" w:customStyle="1" w:styleId="Char1">
    <w:name w:val="页脚 Char"/>
    <w:basedOn w:val="a0"/>
    <w:link w:val="a5"/>
    <w:uiPriority w:val="99"/>
    <w:rsid w:val="00960A8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DE9A75-DC10-46FC-B6C7-168A6D115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13</Pages>
  <Words>972</Words>
  <Characters>5544</Characters>
  <Application>Microsoft Office Word</Application>
  <DocSecurity>0</DocSecurity>
  <Lines>46</Lines>
  <Paragraphs>13</Paragraphs>
  <ScaleCrop>false</ScaleCrop>
  <Company/>
  <LinksUpToDate>false</LinksUpToDate>
  <CharactersWithSpaces>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孙亚</cp:lastModifiedBy>
  <cp:revision>41</cp:revision>
  <cp:lastPrinted>2019-03-29T07:59:00Z</cp:lastPrinted>
  <dcterms:created xsi:type="dcterms:W3CDTF">2018-04-24T08:01:00Z</dcterms:created>
  <dcterms:modified xsi:type="dcterms:W3CDTF">2019-03-29T08:16:00Z</dcterms:modified>
</cp:coreProperties>
</file>